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C43CE" w14:textId="77777777" w:rsidR="009F5C99" w:rsidRPr="0078421D" w:rsidRDefault="00316DFF" w:rsidP="009F5C99">
      <w:pPr>
        <w:jc w:val="center"/>
        <w:rPr>
          <w:rFonts w:cs="Arial"/>
          <w:sz w:val="32"/>
          <w:szCs w:val="28"/>
        </w:rPr>
      </w:pPr>
      <w:r>
        <w:rPr>
          <w:rFonts w:cs="Arial"/>
          <w:noProof/>
          <w:sz w:val="32"/>
          <w:szCs w:val="28"/>
        </w:rPr>
        <w:object w:dxaOrig="1440" w:dyaOrig="1440" w14:anchorId="179E9B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9.15pt;margin-top:-2.8pt;width:229.7pt;height:60.35pt;z-index:251657728;visibility:visible;mso-wrap-edited:f">
            <v:imagedata r:id="rId8" o:title=""/>
            <w10:wrap type="square"/>
          </v:shape>
          <o:OLEObject Type="Embed" ProgID="Word.Picture.8" ShapeID="_x0000_s1026" DrawAspect="Content" ObjectID="_1697352491" r:id="rId9"/>
        </w:object>
      </w:r>
    </w:p>
    <w:p w14:paraId="18A1F65A" w14:textId="77777777" w:rsidR="009F5C99" w:rsidRPr="0078421D" w:rsidRDefault="009F5C99" w:rsidP="009F5C99">
      <w:pPr>
        <w:jc w:val="center"/>
        <w:rPr>
          <w:rFonts w:cs="Arial"/>
          <w:sz w:val="32"/>
          <w:szCs w:val="28"/>
        </w:rPr>
      </w:pPr>
    </w:p>
    <w:p w14:paraId="18749D3C" w14:textId="77777777" w:rsidR="009F5C99" w:rsidRPr="0078421D" w:rsidRDefault="009F5C99" w:rsidP="009F5C99">
      <w:pPr>
        <w:jc w:val="center"/>
        <w:rPr>
          <w:rFonts w:cs="Arial"/>
          <w:sz w:val="32"/>
        </w:rPr>
      </w:pPr>
    </w:p>
    <w:p w14:paraId="4CC0C5A9" w14:textId="77777777" w:rsidR="009F5C99" w:rsidRPr="0078421D" w:rsidRDefault="009F5C99" w:rsidP="009F5C99">
      <w:pPr>
        <w:jc w:val="center"/>
        <w:rPr>
          <w:rFonts w:cs="Arial"/>
          <w:b/>
          <w:bCs/>
          <w:sz w:val="32"/>
          <w:szCs w:val="36"/>
        </w:rPr>
      </w:pPr>
    </w:p>
    <w:p w14:paraId="1A6BCD72" w14:textId="77777777" w:rsidR="009F5C99" w:rsidRPr="0078421D" w:rsidRDefault="009F5C99" w:rsidP="009F5C99">
      <w:pPr>
        <w:jc w:val="center"/>
        <w:rPr>
          <w:rFonts w:cs="Arial"/>
          <w:b/>
          <w:bCs/>
          <w:sz w:val="32"/>
          <w:szCs w:val="36"/>
        </w:rPr>
      </w:pPr>
    </w:p>
    <w:p w14:paraId="34B55B37" w14:textId="77777777" w:rsidR="00D664B8" w:rsidRPr="0078421D" w:rsidRDefault="00D664B8" w:rsidP="00D664B8">
      <w:pPr>
        <w:rPr>
          <w:rFonts w:cs="Arial"/>
          <w:color w:val="FFFFFF" w:themeColor="background1"/>
          <w:szCs w:val="22"/>
        </w:rPr>
      </w:pPr>
      <w:r w:rsidRPr="0078421D">
        <w:rPr>
          <w:rFonts w:cs="Arial"/>
          <w:color w:val="FFFFFF" w:themeColor="background1"/>
          <w:szCs w:val="22"/>
          <w:highlight w:val="darkMagenta"/>
        </w:rPr>
        <w:t xml:space="preserve">Instructions from Legal Counsel.  Delete this </w:t>
      </w:r>
      <w:r w:rsidR="00D63CDC">
        <w:rPr>
          <w:rFonts w:cs="Arial"/>
          <w:color w:val="FFFFFF" w:themeColor="background1"/>
          <w:szCs w:val="22"/>
          <w:highlight w:val="darkMagenta"/>
        </w:rPr>
        <w:t>paragraph</w:t>
      </w:r>
      <w:r w:rsidRPr="0078421D">
        <w:rPr>
          <w:rFonts w:cs="Arial"/>
          <w:color w:val="FFFFFF" w:themeColor="background1"/>
          <w:szCs w:val="22"/>
          <w:highlight w:val="darkMagenta"/>
        </w:rPr>
        <w:t xml:space="preserve"> after finalizing.</w:t>
      </w:r>
    </w:p>
    <w:p w14:paraId="2C792DCA" w14:textId="77777777" w:rsidR="00D664B8" w:rsidRPr="00D63CDC" w:rsidRDefault="00D664B8" w:rsidP="00D664B8">
      <w:pPr>
        <w:rPr>
          <w:rFonts w:cs="Arial"/>
          <w:color w:val="FF0000"/>
          <w:szCs w:val="22"/>
        </w:rPr>
      </w:pPr>
      <w:r w:rsidRPr="00D63CDC">
        <w:rPr>
          <w:rFonts w:cs="Arial"/>
          <w:color w:val="FF0000"/>
          <w:szCs w:val="22"/>
        </w:rPr>
        <w:t xml:space="preserve">We have continued to highlight all areas of the template that require additional information.  Exhibit A (Project Budget) </w:t>
      </w:r>
      <w:r w:rsidR="00440A4A" w:rsidRPr="00D63CDC">
        <w:rPr>
          <w:rFonts w:cs="Arial"/>
          <w:color w:val="FF0000"/>
          <w:szCs w:val="22"/>
        </w:rPr>
        <w:t xml:space="preserve">must </w:t>
      </w:r>
      <w:r w:rsidRPr="00D63CDC">
        <w:rPr>
          <w:rFonts w:cs="Arial"/>
          <w:color w:val="FF0000"/>
          <w:szCs w:val="22"/>
        </w:rPr>
        <w:t>include the Consultant’s rate(s) of compensation.</w:t>
      </w:r>
    </w:p>
    <w:p w14:paraId="3FDE6BEF" w14:textId="77777777" w:rsidR="00D664B8" w:rsidRPr="0078421D" w:rsidRDefault="00D664B8" w:rsidP="00D664B8">
      <w:pPr>
        <w:rPr>
          <w:rFonts w:cs="Arial"/>
          <w:color w:val="244061"/>
          <w:szCs w:val="22"/>
        </w:rPr>
      </w:pPr>
    </w:p>
    <w:p w14:paraId="52DF8996" w14:textId="77777777" w:rsidR="00D664B8" w:rsidRPr="0078421D" w:rsidRDefault="00D664B8" w:rsidP="00D664B8">
      <w:pPr>
        <w:rPr>
          <w:rFonts w:cs="Arial"/>
          <w:color w:val="244061"/>
          <w:szCs w:val="22"/>
        </w:rPr>
      </w:pPr>
    </w:p>
    <w:p w14:paraId="64AE308F" w14:textId="77777777" w:rsidR="009F5C99" w:rsidRPr="0078421D" w:rsidRDefault="009F5C99" w:rsidP="009F5C99">
      <w:pPr>
        <w:jc w:val="center"/>
        <w:rPr>
          <w:rFonts w:cs="Arial"/>
          <w:b/>
          <w:bCs/>
          <w:sz w:val="32"/>
          <w:szCs w:val="36"/>
        </w:rPr>
      </w:pPr>
    </w:p>
    <w:p w14:paraId="0989BB77" w14:textId="77777777" w:rsidR="009F5C99" w:rsidRPr="0078421D" w:rsidRDefault="0033411C" w:rsidP="009F5C99">
      <w:pPr>
        <w:jc w:val="center"/>
        <w:rPr>
          <w:rFonts w:cs="Arial"/>
          <w:b/>
          <w:bCs/>
          <w:sz w:val="32"/>
          <w:szCs w:val="36"/>
        </w:rPr>
      </w:pPr>
      <w:r>
        <w:rPr>
          <w:rFonts w:cs="Arial"/>
          <w:b/>
          <w:bCs/>
          <w:noProof/>
          <w:sz w:val="32"/>
          <w:szCs w:val="36"/>
        </w:rPr>
        <mc:AlternateContent>
          <mc:Choice Requires="wps">
            <w:drawing>
              <wp:anchor distT="0" distB="0" distL="114300" distR="114300" simplePos="0" relativeHeight="251658752" behindDoc="0" locked="0" layoutInCell="0" allowOverlap="1" wp14:anchorId="3AC7ED68" wp14:editId="22EB7E48">
                <wp:simplePos x="0" y="0"/>
                <wp:positionH relativeFrom="page">
                  <wp:posOffset>835025</wp:posOffset>
                </wp:positionH>
                <wp:positionV relativeFrom="page">
                  <wp:posOffset>1511935</wp:posOffset>
                </wp:positionV>
                <wp:extent cx="2150110" cy="3660140"/>
                <wp:effectExtent l="0" t="0" r="20320" b="17780"/>
                <wp:wrapSquare wrapText="bothSides"/>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110" cy="366014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55A99451" w14:textId="77777777" w:rsidR="00183BB3" w:rsidRPr="00D664B8" w:rsidRDefault="00183BB3" w:rsidP="00D63CDC">
                            <w:pPr>
                              <w:shd w:val="clear" w:color="auto" w:fill="943634" w:themeFill="accent2" w:themeFillShade="BF"/>
                              <w:spacing w:line="360" w:lineRule="auto"/>
                              <w:jc w:val="center"/>
                              <w:rPr>
                                <w:rFonts w:ascii="Cambria" w:hAnsi="Cambria"/>
                                <w:i/>
                                <w:iCs/>
                                <w:color w:val="FFFFFF"/>
                                <w:sz w:val="28"/>
                                <w:szCs w:val="28"/>
                              </w:rPr>
                            </w:pPr>
                            <w:r w:rsidRPr="00D664B8">
                              <w:rPr>
                                <w:rFonts w:ascii="Cambria" w:hAnsi="Cambria"/>
                                <w:i/>
                                <w:iCs/>
                                <w:color w:val="FFFFFF"/>
                                <w:sz w:val="28"/>
                                <w:szCs w:val="28"/>
                              </w:rPr>
                              <w:t>NOTE TO STAFF:</w:t>
                            </w:r>
                          </w:p>
                          <w:p w14:paraId="65ABC83B" w14:textId="77777777" w:rsidR="00183BB3" w:rsidRPr="00D664B8" w:rsidRDefault="00183BB3" w:rsidP="00D63CDC">
                            <w:pPr>
                              <w:shd w:val="clear" w:color="auto" w:fill="943634" w:themeFill="accent2" w:themeFillShade="BF"/>
                              <w:spacing w:line="360" w:lineRule="auto"/>
                              <w:jc w:val="center"/>
                              <w:rPr>
                                <w:rFonts w:ascii="Cambria" w:hAnsi="Cambria"/>
                                <w:i/>
                                <w:iCs/>
                                <w:color w:val="FFFFFF"/>
                                <w:sz w:val="28"/>
                                <w:szCs w:val="28"/>
                              </w:rPr>
                            </w:pPr>
                            <w:r w:rsidRPr="00D664B8">
                              <w:rPr>
                                <w:rFonts w:ascii="Cambria" w:hAnsi="Cambria"/>
                                <w:i/>
                                <w:iCs/>
                                <w:color w:val="FFFFFF"/>
                                <w:sz w:val="28"/>
                                <w:szCs w:val="28"/>
                              </w:rPr>
                              <w:t xml:space="preserve">Please use this template for all </w:t>
                            </w:r>
                            <w:r>
                              <w:rPr>
                                <w:rFonts w:ascii="Cambria" w:hAnsi="Cambria"/>
                                <w:i/>
                                <w:iCs/>
                                <w:color w:val="FFFFFF"/>
                                <w:sz w:val="28"/>
                                <w:szCs w:val="28"/>
                              </w:rPr>
                              <w:t>contracts</w:t>
                            </w:r>
                            <w:r w:rsidRPr="00D664B8">
                              <w:rPr>
                                <w:rFonts w:ascii="Cambria" w:hAnsi="Cambria"/>
                                <w:i/>
                                <w:iCs/>
                                <w:color w:val="FFFFFF"/>
                                <w:sz w:val="28"/>
                                <w:szCs w:val="28"/>
                              </w:rPr>
                              <w:t>.  Do NOT use a previously prepared</w:t>
                            </w:r>
                            <w:r>
                              <w:rPr>
                                <w:rFonts w:ascii="Cambria" w:hAnsi="Cambria"/>
                                <w:i/>
                                <w:iCs/>
                                <w:color w:val="FFFFFF"/>
                                <w:sz w:val="28"/>
                                <w:szCs w:val="28"/>
                              </w:rPr>
                              <w:t xml:space="preserve"> contract</w:t>
                            </w:r>
                            <w:r w:rsidRPr="00D664B8">
                              <w:rPr>
                                <w:rFonts w:ascii="Cambria" w:hAnsi="Cambria"/>
                                <w:i/>
                                <w:iCs/>
                                <w:color w:val="FFFFFF"/>
                                <w:sz w:val="28"/>
                                <w:szCs w:val="28"/>
                              </w:rPr>
                              <w:t xml:space="preserve"> from another project and update it.  Save your </w:t>
                            </w:r>
                            <w:r>
                              <w:rPr>
                                <w:rFonts w:ascii="Cambria" w:hAnsi="Cambria"/>
                                <w:i/>
                                <w:iCs/>
                                <w:color w:val="FFFFFF"/>
                                <w:sz w:val="28"/>
                                <w:szCs w:val="28"/>
                              </w:rPr>
                              <w:t>contract</w:t>
                            </w:r>
                            <w:r w:rsidRPr="00D664B8">
                              <w:rPr>
                                <w:rFonts w:ascii="Cambria" w:hAnsi="Cambria"/>
                                <w:i/>
                                <w:iCs/>
                                <w:color w:val="FFFFFF"/>
                                <w:sz w:val="28"/>
                                <w:szCs w:val="28"/>
                              </w:rPr>
                              <w:t xml:space="preserve"> in your file with your </w:t>
                            </w:r>
                            <w:r>
                              <w:rPr>
                                <w:rFonts w:ascii="Cambria" w:hAnsi="Cambria"/>
                                <w:i/>
                                <w:iCs/>
                                <w:color w:val="FFFFFF"/>
                                <w:sz w:val="28"/>
                                <w:szCs w:val="28"/>
                              </w:rPr>
                              <w:t>title</w:t>
                            </w:r>
                            <w:r w:rsidRPr="00D664B8">
                              <w:rPr>
                                <w:rFonts w:ascii="Cambria" w:hAnsi="Cambria"/>
                                <w:i/>
                                <w:iCs/>
                                <w:color w:val="FFFFFF"/>
                                <w:sz w:val="28"/>
                                <w:szCs w:val="28"/>
                              </w:rPr>
                              <w:t>.  Do not save your changes in this document.</w:t>
                            </w:r>
                          </w:p>
                        </w:txbxContent>
                      </wps:txbx>
                      <wps:bodyPr rot="0" vert="horz" wrap="square" lIns="137160" tIns="91440" rIns="137160" bIns="91440" anchor="ctr" anchorCtr="0" upright="1">
                        <a:spAutoFit/>
                      </wps:bodyPr>
                    </wps:wsp>
                  </a:graphicData>
                </a:graphic>
                <wp14:sizeRelH relativeFrom="margin">
                  <wp14:pctWidth>35000</wp14:pctWidth>
                </wp14:sizeRelH>
                <wp14:sizeRelV relativeFrom="page">
                  <wp14:pctHeight>0</wp14:pctHeight>
                </wp14:sizeRelV>
              </wp:anchor>
            </w:drawing>
          </mc:Choice>
          <mc:Fallback>
            <w:pict>
              <v:shapetype w14:anchorId="3AC7ED68" id="_x0000_t202" coordsize="21600,21600" o:spt="202" path="m,l,21600r21600,l21600,xe">
                <v:stroke joinstyle="miter"/>
                <v:path gradientshapeok="t" o:connecttype="rect"/>
              </v:shapetype>
              <v:shape id="Text Box 3" o:spid="_x0000_s1026" type="#_x0000_t202" style="position:absolute;left:0;text-align:left;margin-left:65.75pt;margin-top:119.05pt;width:169.3pt;height:288.2pt;z-index:251658752;visibility:visible;mso-wrap-style:square;mso-width-percent:350;mso-height-percent:0;mso-wrap-distance-left:9pt;mso-wrap-distance-top:0;mso-wrap-distance-right:9pt;mso-wrap-distance-bottom:0;mso-position-horizontal:absolute;mso-position-horizontal-relative:page;mso-position-vertical:absolute;mso-position-vertical-relative:page;mso-width-percent:35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" o:allowincell="f" fillcolor="white [3201]" strokecolor="#c0504d [3205]" strokeweight="2pt">
                <v:textbox style="mso-fit-shape-to-text:t" inset="10.8pt,7.2pt,10.8pt,7.2pt">
                  <w:txbxContent>
                    <w:p w14:paraId="55A99451" w14:textId="77777777" w:rsidR="00183BB3" w:rsidRPr="00D664B8" w:rsidRDefault="00183BB3" w:rsidP="00D63CDC">
                      <w:pPr>
                        <w:shd w:val="clear" w:color="auto" w:fill="943634" w:themeFill="accent2" w:themeFillShade="BF"/>
                        <w:spacing w:line="360" w:lineRule="auto"/>
                        <w:jc w:val="center"/>
                        <w:rPr>
                          <w:rFonts w:ascii="Cambria" w:hAnsi="Cambria"/>
                          <w:i/>
                          <w:iCs/>
                          <w:color w:val="FFFFFF"/>
                          <w:sz w:val="28"/>
                          <w:szCs w:val="28"/>
                        </w:rPr>
                      </w:pPr>
                      <w:r w:rsidRPr="00D664B8">
                        <w:rPr>
                          <w:rFonts w:ascii="Cambria" w:hAnsi="Cambria"/>
                          <w:i/>
                          <w:iCs/>
                          <w:color w:val="FFFFFF"/>
                          <w:sz w:val="28"/>
                          <w:szCs w:val="28"/>
                        </w:rPr>
                        <w:t>NOTE TO STAFF:</w:t>
                      </w:r>
                    </w:p>
                    <w:p w14:paraId="65ABC83B" w14:textId="77777777" w:rsidR="00183BB3" w:rsidRPr="00D664B8" w:rsidRDefault="00183BB3" w:rsidP="00D63CDC">
                      <w:pPr>
                        <w:shd w:val="clear" w:color="auto" w:fill="943634" w:themeFill="accent2" w:themeFillShade="BF"/>
                        <w:spacing w:line="360" w:lineRule="auto"/>
                        <w:jc w:val="center"/>
                        <w:rPr>
                          <w:rFonts w:ascii="Cambria" w:hAnsi="Cambria"/>
                          <w:i/>
                          <w:iCs/>
                          <w:color w:val="FFFFFF"/>
                          <w:sz w:val="28"/>
                          <w:szCs w:val="28"/>
                        </w:rPr>
                      </w:pPr>
                      <w:r w:rsidRPr="00D664B8">
                        <w:rPr>
                          <w:rFonts w:ascii="Cambria" w:hAnsi="Cambria"/>
                          <w:i/>
                          <w:iCs/>
                          <w:color w:val="FFFFFF"/>
                          <w:sz w:val="28"/>
                          <w:szCs w:val="28"/>
                        </w:rPr>
                        <w:t xml:space="preserve">Please use this template for all </w:t>
                      </w:r>
                      <w:r>
                        <w:rPr>
                          <w:rFonts w:ascii="Cambria" w:hAnsi="Cambria"/>
                          <w:i/>
                          <w:iCs/>
                          <w:color w:val="FFFFFF"/>
                          <w:sz w:val="28"/>
                          <w:szCs w:val="28"/>
                        </w:rPr>
                        <w:t>contracts</w:t>
                      </w:r>
                      <w:r w:rsidRPr="00D664B8">
                        <w:rPr>
                          <w:rFonts w:ascii="Cambria" w:hAnsi="Cambria"/>
                          <w:i/>
                          <w:iCs/>
                          <w:color w:val="FFFFFF"/>
                          <w:sz w:val="28"/>
                          <w:szCs w:val="28"/>
                        </w:rPr>
                        <w:t>.  Do NOT use a previously prepared</w:t>
                      </w:r>
                      <w:r>
                        <w:rPr>
                          <w:rFonts w:ascii="Cambria" w:hAnsi="Cambria"/>
                          <w:i/>
                          <w:iCs/>
                          <w:color w:val="FFFFFF"/>
                          <w:sz w:val="28"/>
                          <w:szCs w:val="28"/>
                        </w:rPr>
                        <w:t xml:space="preserve"> contract</w:t>
                      </w:r>
                      <w:r w:rsidRPr="00D664B8">
                        <w:rPr>
                          <w:rFonts w:ascii="Cambria" w:hAnsi="Cambria"/>
                          <w:i/>
                          <w:iCs/>
                          <w:color w:val="FFFFFF"/>
                          <w:sz w:val="28"/>
                          <w:szCs w:val="28"/>
                        </w:rPr>
                        <w:t xml:space="preserve"> from another project and update it.  Save your </w:t>
                      </w:r>
                      <w:r>
                        <w:rPr>
                          <w:rFonts w:ascii="Cambria" w:hAnsi="Cambria"/>
                          <w:i/>
                          <w:iCs/>
                          <w:color w:val="FFFFFF"/>
                          <w:sz w:val="28"/>
                          <w:szCs w:val="28"/>
                        </w:rPr>
                        <w:t>contract</w:t>
                      </w:r>
                      <w:r w:rsidRPr="00D664B8">
                        <w:rPr>
                          <w:rFonts w:ascii="Cambria" w:hAnsi="Cambria"/>
                          <w:i/>
                          <w:iCs/>
                          <w:color w:val="FFFFFF"/>
                          <w:sz w:val="28"/>
                          <w:szCs w:val="28"/>
                        </w:rPr>
                        <w:t xml:space="preserve"> in your file with your </w:t>
                      </w:r>
                      <w:r>
                        <w:rPr>
                          <w:rFonts w:ascii="Cambria" w:hAnsi="Cambria"/>
                          <w:i/>
                          <w:iCs/>
                          <w:color w:val="FFFFFF"/>
                          <w:sz w:val="28"/>
                          <w:szCs w:val="28"/>
                        </w:rPr>
                        <w:t>title</w:t>
                      </w:r>
                      <w:r w:rsidRPr="00D664B8">
                        <w:rPr>
                          <w:rFonts w:ascii="Cambria" w:hAnsi="Cambria"/>
                          <w:i/>
                          <w:iCs/>
                          <w:color w:val="FFFFFF"/>
                          <w:sz w:val="28"/>
                          <w:szCs w:val="28"/>
                        </w:rPr>
                        <w:t>.  Do not save your changes in this document.</w:t>
                      </w:r>
                    </w:p>
                  </w:txbxContent>
                </v:textbox>
                <w10:wrap type="square" anchorx="page" anchory="page"/>
              </v:shape>
            </w:pict>
          </mc:Fallback>
        </mc:AlternateContent>
      </w:r>
    </w:p>
    <w:p w14:paraId="03E96BB9" w14:textId="77777777" w:rsidR="009F5C99" w:rsidRPr="0078421D" w:rsidRDefault="009F5C99" w:rsidP="009F5C99">
      <w:pPr>
        <w:jc w:val="center"/>
        <w:rPr>
          <w:rFonts w:cs="Arial"/>
          <w:b/>
          <w:bCs/>
          <w:sz w:val="32"/>
          <w:szCs w:val="36"/>
        </w:rPr>
      </w:pPr>
    </w:p>
    <w:p w14:paraId="2CD6411F" w14:textId="77777777" w:rsidR="009F5C99" w:rsidRPr="0078421D" w:rsidRDefault="009F5C99" w:rsidP="009F5C99">
      <w:pPr>
        <w:jc w:val="center"/>
        <w:rPr>
          <w:rFonts w:cs="Arial"/>
          <w:b/>
          <w:bCs/>
          <w:sz w:val="32"/>
          <w:szCs w:val="36"/>
        </w:rPr>
      </w:pPr>
    </w:p>
    <w:p w14:paraId="328CFC7B" w14:textId="77777777" w:rsidR="009F5C99" w:rsidRPr="00A0771B" w:rsidRDefault="009F5C99" w:rsidP="009F5C99">
      <w:pPr>
        <w:pStyle w:val="BodyText"/>
        <w:rPr>
          <w:sz w:val="40"/>
          <w:szCs w:val="40"/>
        </w:rPr>
      </w:pPr>
      <w:r w:rsidRPr="00A0771B">
        <w:rPr>
          <w:sz w:val="40"/>
          <w:szCs w:val="40"/>
        </w:rPr>
        <w:t>PROFESSIONAL SERVICES AGREEMENT</w:t>
      </w:r>
    </w:p>
    <w:p w14:paraId="65BED9B1" w14:textId="77777777" w:rsidR="009F5C99" w:rsidRPr="0078421D" w:rsidRDefault="009F5C99" w:rsidP="009F5C99">
      <w:pPr>
        <w:jc w:val="center"/>
        <w:rPr>
          <w:rFonts w:cs="Arial"/>
          <w:b/>
          <w:bCs/>
          <w:sz w:val="36"/>
          <w:szCs w:val="36"/>
        </w:rPr>
      </w:pPr>
    </w:p>
    <w:p w14:paraId="65B2416D" w14:textId="77777777" w:rsidR="009F5C99" w:rsidRPr="0078421D" w:rsidRDefault="009F5C99" w:rsidP="009F5C99">
      <w:pPr>
        <w:jc w:val="center"/>
        <w:rPr>
          <w:rFonts w:cs="Arial"/>
          <w:b/>
          <w:bCs/>
          <w:sz w:val="36"/>
          <w:szCs w:val="36"/>
        </w:rPr>
      </w:pPr>
    </w:p>
    <w:p w14:paraId="0284E28B" w14:textId="77777777" w:rsidR="009F5C99" w:rsidRPr="0078421D" w:rsidRDefault="009F5C99" w:rsidP="009F5C99">
      <w:pPr>
        <w:jc w:val="center"/>
        <w:rPr>
          <w:rFonts w:cs="Arial"/>
          <w:b/>
          <w:bCs/>
          <w:sz w:val="36"/>
          <w:szCs w:val="36"/>
        </w:rPr>
      </w:pPr>
    </w:p>
    <w:p w14:paraId="3EF3B035" w14:textId="77777777" w:rsidR="009F5C99" w:rsidRPr="0078421D" w:rsidRDefault="009F5C99" w:rsidP="009F5C99">
      <w:pPr>
        <w:pStyle w:val="BodyText2"/>
        <w:rPr>
          <w:i/>
        </w:rPr>
      </w:pPr>
      <w:r w:rsidRPr="0078421D">
        <w:rPr>
          <w:i/>
          <w:highlight w:val="yellow"/>
        </w:rPr>
        <w:t>PROJECT TITLE</w:t>
      </w:r>
    </w:p>
    <w:p w14:paraId="25BBC690" w14:textId="77777777" w:rsidR="009F5C99" w:rsidRPr="0078421D" w:rsidRDefault="009F5C99" w:rsidP="009F5C99">
      <w:pPr>
        <w:jc w:val="center"/>
        <w:rPr>
          <w:rFonts w:cs="Arial"/>
          <w:b/>
          <w:bCs/>
          <w:sz w:val="28"/>
        </w:rPr>
      </w:pPr>
    </w:p>
    <w:p w14:paraId="2FBD3C9C" w14:textId="77777777" w:rsidR="009F5C99" w:rsidRPr="0078421D" w:rsidRDefault="009F5C99" w:rsidP="009F5C99">
      <w:pPr>
        <w:jc w:val="center"/>
        <w:rPr>
          <w:rFonts w:cs="Arial"/>
          <w:b/>
          <w:bCs/>
          <w:sz w:val="28"/>
        </w:rPr>
      </w:pPr>
    </w:p>
    <w:p w14:paraId="09CAEC4A" w14:textId="77777777" w:rsidR="009F5C99" w:rsidRPr="0078421D" w:rsidRDefault="009F5C99" w:rsidP="009F5C99">
      <w:pPr>
        <w:jc w:val="center"/>
        <w:rPr>
          <w:rFonts w:cs="Arial"/>
          <w:b/>
          <w:bCs/>
          <w:sz w:val="28"/>
        </w:rPr>
      </w:pPr>
    </w:p>
    <w:p w14:paraId="48D78E87" w14:textId="77777777" w:rsidR="009F5C99" w:rsidRPr="0078421D" w:rsidRDefault="009F5C99" w:rsidP="009F5C99">
      <w:pPr>
        <w:jc w:val="center"/>
        <w:rPr>
          <w:rFonts w:cs="Arial"/>
          <w:b/>
          <w:bCs/>
          <w:i/>
          <w:sz w:val="28"/>
          <w:szCs w:val="28"/>
        </w:rPr>
      </w:pPr>
      <w:r w:rsidRPr="0078421D">
        <w:rPr>
          <w:rFonts w:cs="Arial"/>
          <w:b/>
          <w:bCs/>
          <w:i/>
          <w:sz w:val="28"/>
          <w:szCs w:val="28"/>
          <w:highlight w:val="yellow"/>
        </w:rPr>
        <w:t>Month, day, year</w:t>
      </w:r>
    </w:p>
    <w:p w14:paraId="10839B00" w14:textId="77777777" w:rsidR="009F5C99" w:rsidRPr="0078421D" w:rsidRDefault="009F5C99" w:rsidP="009F5C99">
      <w:pPr>
        <w:jc w:val="center"/>
        <w:rPr>
          <w:rFonts w:cs="Arial"/>
          <w:b/>
          <w:bCs/>
          <w:sz w:val="28"/>
          <w:szCs w:val="28"/>
        </w:rPr>
      </w:pPr>
    </w:p>
    <w:p w14:paraId="23DE0D31" w14:textId="77777777" w:rsidR="009F5C99" w:rsidRDefault="009F5C99" w:rsidP="009F5C99">
      <w:pPr>
        <w:jc w:val="center"/>
        <w:rPr>
          <w:rFonts w:cs="Arial"/>
          <w:b/>
          <w:bCs/>
          <w:sz w:val="28"/>
          <w:szCs w:val="28"/>
        </w:rPr>
      </w:pPr>
    </w:p>
    <w:p w14:paraId="18ACE180" w14:textId="77777777" w:rsidR="00A0771B" w:rsidRDefault="00A0771B" w:rsidP="009F5C99">
      <w:pPr>
        <w:jc w:val="center"/>
        <w:rPr>
          <w:rFonts w:cs="Arial"/>
          <w:b/>
          <w:bCs/>
          <w:sz w:val="28"/>
          <w:szCs w:val="28"/>
        </w:rPr>
      </w:pPr>
    </w:p>
    <w:p w14:paraId="3B53B707" w14:textId="77777777" w:rsidR="00A0771B" w:rsidRDefault="00A0771B" w:rsidP="009F5C99">
      <w:pPr>
        <w:jc w:val="center"/>
        <w:rPr>
          <w:rFonts w:cs="Arial"/>
          <w:b/>
          <w:bCs/>
          <w:sz w:val="28"/>
          <w:szCs w:val="28"/>
        </w:rPr>
      </w:pPr>
    </w:p>
    <w:p w14:paraId="15A164FB" w14:textId="77777777" w:rsidR="00A0771B" w:rsidRDefault="00A0771B" w:rsidP="009F5C99">
      <w:pPr>
        <w:jc w:val="center"/>
        <w:rPr>
          <w:rFonts w:cs="Arial"/>
          <w:b/>
          <w:bCs/>
          <w:sz w:val="28"/>
          <w:szCs w:val="28"/>
        </w:rPr>
      </w:pPr>
    </w:p>
    <w:p w14:paraId="6BABB810" w14:textId="77777777" w:rsidR="00A0771B" w:rsidRPr="0078421D" w:rsidRDefault="00A0771B" w:rsidP="009F5C99">
      <w:pPr>
        <w:jc w:val="center"/>
        <w:rPr>
          <w:rFonts w:cs="Arial"/>
          <w:b/>
          <w:bCs/>
          <w:sz w:val="28"/>
          <w:szCs w:val="28"/>
        </w:rPr>
      </w:pPr>
    </w:p>
    <w:p w14:paraId="35C13792" w14:textId="77777777" w:rsidR="009F5C99" w:rsidRPr="0078421D" w:rsidRDefault="009F5C99" w:rsidP="009F5C99">
      <w:pPr>
        <w:jc w:val="center"/>
        <w:rPr>
          <w:rFonts w:cs="Arial"/>
          <w:b/>
          <w:bCs/>
          <w:sz w:val="28"/>
          <w:szCs w:val="28"/>
        </w:rPr>
      </w:pPr>
    </w:p>
    <w:p w14:paraId="507DBC52" w14:textId="77777777" w:rsidR="009F5C99" w:rsidRPr="0078421D" w:rsidRDefault="009F5C99" w:rsidP="009F5C99">
      <w:pPr>
        <w:jc w:val="center"/>
        <w:rPr>
          <w:rFonts w:cs="Arial"/>
          <w:b/>
          <w:bCs/>
          <w:sz w:val="28"/>
          <w:szCs w:val="28"/>
        </w:rPr>
      </w:pPr>
    </w:p>
    <w:p w14:paraId="02AE7F4B" w14:textId="77777777" w:rsidR="009F5C99" w:rsidRPr="0078421D" w:rsidRDefault="009F5C99" w:rsidP="009F5C99">
      <w:pPr>
        <w:jc w:val="center"/>
        <w:rPr>
          <w:rFonts w:cs="Arial"/>
          <w:b/>
          <w:bCs/>
          <w:sz w:val="28"/>
          <w:szCs w:val="28"/>
        </w:rPr>
      </w:pPr>
      <w:smartTag w:uri="urn:schemas-microsoft-com:office:smarttags" w:element="place">
        <w:smartTag w:uri="urn:schemas-microsoft-com:office:smarttags" w:element="PlaceName">
          <w:r w:rsidRPr="0078421D">
            <w:rPr>
              <w:rFonts w:cs="Arial"/>
              <w:b/>
              <w:bCs/>
              <w:sz w:val="28"/>
              <w:szCs w:val="28"/>
            </w:rPr>
            <w:t>EL DORADO</w:t>
          </w:r>
        </w:smartTag>
        <w:r w:rsidRPr="0078421D">
          <w:rPr>
            <w:rFonts w:cs="Arial"/>
            <w:b/>
            <w:bCs/>
            <w:sz w:val="28"/>
            <w:szCs w:val="28"/>
          </w:rPr>
          <w:t xml:space="preserve"> </w:t>
        </w:r>
        <w:smartTag w:uri="urn:schemas-microsoft-com:office:smarttags" w:element="PlaceType">
          <w:r w:rsidRPr="0078421D">
            <w:rPr>
              <w:rFonts w:cs="Arial"/>
              <w:b/>
              <w:bCs/>
              <w:sz w:val="28"/>
              <w:szCs w:val="28"/>
            </w:rPr>
            <w:t>COUNTY</w:t>
          </w:r>
        </w:smartTag>
      </w:smartTag>
      <w:r w:rsidRPr="0078421D">
        <w:rPr>
          <w:rFonts w:cs="Arial"/>
          <w:b/>
          <w:bCs/>
          <w:sz w:val="28"/>
          <w:szCs w:val="28"/>
        </w:rPr>
        <w:t xml:space="preserve"> TRANSPORTATION COMMISSION</w:t>
      </w:r>
    </w:p>
    <w:p w14:paraId="7B560A21" w14:textId="77777777" w:rsidR="009F5C99" w:rsidRPr="0078421D" w:rsidRDefault="009F5C99" w:rsidP="009F5C99">
      <w:pPr>
        <w:jc w:val="center"/>
        <w:rPr>
          <w:rFonts w:cs="Arial"/>
          <w:b/>
          <w:bCs/>
          <w:sz w:val="28"/>
          <w:szCs w:val="28"/>
        </w:rPr>
      </w:pPr>
      <w:r w:rsidRPr="0078421D">
        <w:rPr>
          <w:rFonts w:cs="Arial"/>
          <w:b/>
          <w:bCs/>
          <w:sz w:val="28"/>
          <w:szCs w:val="28"/>
        </w:rPr>
        <w:t xml:space="preserve">2828 Easy Street, </w:t>
      </w:r>
      <w:smartTag w:uri="urn:schemas-microsoft-com:office:smarttags" w:element="address">
        <w:smartTag w:uri="urn:schemas-microsoft-com:office:smarttags" w:element="Street">
          <w:r w:rsidRPr="0078421D">
            <w:rPr>
              <w:rFonts w:cs="Arial"/>
              <w:b/>
              <w:bCs/>
              <w:sz w:val="28"/>
              <w:szCs w:val="28"/>
            </w:rPr>
            <w:t>Suite</w:t>
          </w:r>
        </w:smartTag>
        <w:r w:rsidRPr="0078421D">
          <w:rPr>
            <w:rFonts w:cs="Arial"/>
            <w:b/>
            <w:bCs/>
            <w:sz w:val="28"/>
            <w:szCs w:val="28"/>
          </w:rPr>
          <w:t xml:space="preserve"> 1</w:t>
        </w:r>
      </w:smartTag>
    </w:p>
    <w:p w14:paraId="2ECF8270" w14:textId="77777777" w:rsidR="009F5C99" w:rsidRPr="0078421D" w:rsidRDefault="009F5C99" w:rsidP="009F5C99">
      <w:pPr>
        <w:jc w:val="center"/>
        <w:rPr>
          <w:rFonts w:cs="Arial"/>
          <w:b/>
          <w:bCs/>
          <w:sz w:val="28"/>
          <w:szCs w:val="28"/>
        </w:rPr>
      </w:pPr>
      <w:smartTag w:uri="urn:schemas-microsoft-com:office:smarttags" w:element="place">
        <w:smartTag w:uri="urn:schemas-microsoft-com:office:smarttags" w:element="City">
          <w:r w:rsidRPr="0078421D">
            <w:rPr>
              <w:rFonts w:cs="Arial"/>
              <w:b/>
              <w:bCs/>
              <w:sz w:val="28"/>
              <w:szCs w:val="28"/>
            </w:rPr>
            <w:t>PLACERVILLE</w:t>
          </w:r>
        </w:smartTag>
        <w:r w:rsidRPr="0078421D">
          <w:rPr>
            <w:rFonts w:cs="Arial"/>
            <w:b/>
            <w:bCs/>
            <w:sz w:val="28"/>
            <w:szCs w:val="28"/>
          </w:rPr>
          <w:t xml:space="preserve">, </w:t>
        </w:r>
        <w:smartTag w:uri="urn:schemas-microsoft-com:office:smarttags" w:element="State">
          <w:r w:rsidRPr="0078421D">
            <w:rPr>
              <w:rFonts w:cs="Arial"/>
              <w:b/>
              <w:bCs/>
              <w:sz w:val="28"/>
              <w:szCs w:val="28"/>
            </w:rPr>
            <w:t>CALIFORNIA</w:t>
          </w:r>
        </w:smartTag>
        <w:r w:rsidRPr="0078421D">
          <w:rPr>
            <w:rFonts w:cs="Arial"/>
            <w:b/>
            <w:bCs/>
            <w:sz w:val="28"/>
            <w:szCs w:val="28"/>
          </w:rPr>
          <w:t xml:space="preserve"> </w:t>
        </w:r>
        <w:smartTag w:uri="urn:schemas-microsoft-com:office:smarttags" w:element="PostalCode">
          <w:r w:rsidRPr="0078421D">
            <w:rPr>
              <w:rFonts w:cs="Arial"/>
              <w:b/>
              <w:bCs/>
              <w:sz w:val="28"/>
              <w:szCs w:val="28"/>
            </w:rPr>
            <w:t>95667-3907</w:t>
          </w:r>
        </w:smartTag>
      </w:smartTag>
    </w:p>
    <w:p w14:paraId="69CBC333" w14:textId="77777777" w:rsidR="009F5C99" w:rsidRPr="0078421D" w:rsidRDefault="009F5C99" w:rsidP="009F5C99">
      <w:pPr>
        <w:jc w:val="center"/>
        <w:rPr>
          <w:rFonts w:cs="Arial"/>
        </w:rPr>
      </w:pPr>
      <w:r w:rsidRPr="0078421D">
        <w:rPr>
          <w:rFonts w:cs="Arial"/>
          <w:b/>
          <w:bCs/>
          <w:sz w:val="28"/>
          <w:szCs w:val="28"/>
        </w:rPr>
        <w:t>530.642.5260</w:t>
      </w:r>
    </w:p>
    <w:p w14:paraId="490C646D" w14:textId="77777777" w:rsidR="009F5C99" w:rsidRPr="0078421D" w:rsidRDefault="009F5C99" w:rsidP="009F5C99">
      <w:pPr>
        <w:pStyle w:val="OWPHeader"/>
        <w:jc w:val="center"/>
        <w:rPr>
          <w:rFonts w:cs="Arial"/>
          <w:sz w:val="28"/>
          <w:szCs w:val="28"/>
        </w:rPr>
      </w:pPr>
      <w:r w:rsidRPr="0078421D">
        <w:rPr>
          <w:rFonts w:cs="Arial"/>
          <w:sz w:val="28"/>
          <w:szCs w:val="28"/>
        </w:rPr>
        <w:t>www.edctc.org</w:t>
      </w:r>
    </w:p>
    <w:p w14:paraId="7B758ED3" w14:textId="77777777" w:rsidR="00667425" w:rsidRDefault="00667425" w:rsidP="009F5C99">
      <w:pPr>
        <w:jc w:val="center"/>
        <w:rPr>
          <w:rFonts w:cs="Arial"/>
          <w:b/>
          <w:bCs/>
          <w:sz w:val="32"/>
          <w:u w:val="single"/>
        </w:rPr>
      </w:pPr>
    </w:p>
    <w:p w14:paraId="67F51DB3" w14:textId="77777777" w:rsidR="00667425" w:rsidRDefault="00667425" w:rsidP="009F5C99">
      <w:pPr>
        <w:jc w:val="center"/>
        <w:rPr>
          <w:rFonts w:cs="Arial"/>
          <w:b/>
          <w:bCs/>
          <w:sz w:val="32"/>
          <w:u w:val="single"/>
        </w:rPr>
        <w:sectPr w:rsidR="00667425" w:rsidSect="00910061">
          <w:headerReference w:type="even" r:id="rId10"/>
          <w:headerReference w:type="default" r:id="rId11"/>
          <w:footerReference w:type="even" r:id="rId12"/>
          <w:footerReference w:type="default" r:id="rId13"/>
          <w:footnotePr>
            <w:numFmt w:val="lowerLetter"/>
          </w:footnotePr>
          <w:endnotePr>
            <w:numFmt w:val="lowerLetter"/>
          </w:endnotePr>
          <w:pgSz w:w="12240" w:h="15840" w:code="1"/>
          <w:pgMar w:top="864" w:right="1152" w:bottom="274" w:left="1152" w:header="720" w:footer="720" w:gutter="0"/>
          <w:pgNumType w:start="0"/>
          <w:cols w:space="720"/>
          <w:titlePg/>
          <w:docGrid w:linePitch="299"/>
        </w:sectPr>
      </w:pPr>
    </w:p>
    <w:p w14:paraId="41814F58" w14:textId="77777777" w:rsidR="009F5C99" w:rsidRPr="0078421D" w:rsidRDefault="009F5C99" w:rsidP="009F5C99">
      <w:pPr>
        <w:jc w:val="center"/>
        <w:rPr>
          <w:rFonts w:cs="Arial"/>
          <w:b/>
          <w:bCs/>
          <w:sz w:val="32"/>
          <w:u w:val="single"/>
        </w:rPr>
      </w:pPr>
      <w:r w:rsidRPr="0078421D">
        <w:rPr>
          <w:rFonts w:cs="Arial"/>
          <w:b/>
          <w:bCs/>
          <w:sz w:val="32"/>
          <w:u w:val="single"/>
        </w:rPr>
        <w:lastRenderedPageBreak/>
        <w:t>AGREEMENT</w:t>
      </w:r>
    </w:p>
    <w:p w14:paraId="18CDAB5A" w14:textId="77777777" w:rsidR="009F5C99" w:rsidRPr="0078421D" w:rsidRDefault="009F5C99" w:rsidP="009F5C99">
      <w:pPr>
        <w:rPr>
          <w:rFonts w:cs="Arial"/>
        </w:rPr>
      </w:pPr>
    </w:p>
    <w:p w14:paraId="25336102" w14:textId="77777777" w:rsidR="009F5C99" w:rsidRPr="0078421D" w:rsidRDefault="009F5C99" w:rsidP="00956F54">
      <w:pPr>
        <w:jc w:val="both"/>
        <w:rPr>
          <w:rFonts w:cs="Arial"/>
        </w:rPr>
      </w:pPr>
      <w:r w:rsidRPr="00A0771B">
        <w:rPr>
          <w:rFonts w:cs="Arial"/>
        </w:rPr>
        <w:t xml:space="preserve">This </w:t>
      </w:r>
      <w:r w:rsidR="00A0771B" w:rsidRPr="00A0771B">
        <w:rPr>
          <w:rFonts w:cs="Arial"/>
        </w:rPr>
        <w:t>agreement</w:t>
      </w:r>
      <w:r w:rsidR="00A0771B" w:rsidRPr="0078421D">
        <w:rPr>
          <w:rFonts w:cs="Arial"/>
          <w:b/>
        </w:rPr>
        <w:t xml:space="preserve"> </w:t>
      </w:r>
      <w:r w:rsidRPr="0078421D">
        <w:rPr>
          <w:rFonts w:cs="Arial"/>
        </w:rPr>
        <w:t xml:space="preserve">is made and entered into this _______ day of ________ 20___, by and between the EL DORADO COUNTY TRANSPORTATION COMMISSION, hereinafter referred to as "EDCTC" or the “Commission” and </w:t>
      </w:r>
      <w:r w:rsidRPr="0078421D">
        <w:rPr>
          <w:rFonts w:cs="Arial"/>
          <w:i/>
          <w:highlight w:val="yellow"/>
        </w:rPr>
        <w:t>COMPANY NAME</w:t>
      </w:r>
      <w:r w:rsidRPr="0078421D">
        <w:rPr>
          <w:rFonts w:cs="Arial"/>
          <w:highlight w:val="yellow"/>
        </w:rPr>
        <w:t>, a (</w:t>
      </w:r>
      <w:r w:rsidRPr="0078421D">
        <w:rPr>
          <w:rFonts w:cs="Arial"/>
          <w:i/>
          <w:highlight w:val="yellow"/>
        </w:rPr>
        <w:t xml:space="preserve">JURISDICTION </w:t>
      </w:r>
      <w:r w:rsidRPr="0078421D">
        <w:rPr>
          <w:rFonts w:cs="Arial"/>
          <w:highlight w:val="yellow"/>
        </w:rPr>
        <w:t>corporation) (</w:t>
      </w:r>
      <w:r w:rsidRPr="0078421D">
        <w:rPr>
          <w:rFonts w:cs="Arial"/>
          <w:i/>
          <w:highlight w:val="yellow"/>
        </w:rPr>
        <w:t xml:space="preserve">JURISDICTION </w:t>
      </w:r>
      <w:r w:rsidRPr="0078421D">
        <w:rPr>
          <w:rFonts w:cs="Arial"/>
          <w:highlight w:val="yellow"/>
        </w:rPr>
        <w:t>limited liability corporation) (</w:t>
      </w:r>
      <w:r w:rsidRPr="0078421D">
        <w:rPr>
          <w:rFonts w:cs="Arial"/>
          <w:i/>
          <w:highlight w:val="yellow"/>
        </w:rPr>
        <w:t xml:space="preserve">JURISDICTION </w:t>
      </w:r>
      <w:r w:rsidRPr="0078421D">
        <w:rPr>
          <w:rFonts w:cs="Arial"/>
          <w:highlight w:val="yellow"/>
        </w:rPr>
        <w:t>limited partnership) (</w:t>
      </w:r>
      <w:r w:rsidRPr="0078421D">
        <w:rPr>
          <w:rFonts w:cs="Arial"/>
          <w:i/>
          <w:highlight w:val="yellow"/>
        </w:rPr>
        <w:t>an individual doing business as</w:t>
      </w:r>
      <w:r w:rsidRPr="0078421D">
        <w:rPr>
          <w:rFonts w:cs="Arial"/>
          <w:highlight w:val="yellow"/>
        </w:rPr>
        <w:t>), hereinafter referred to as “CONSULTANT” or “CONTRACTOR.”</w:t>
      </w:r>
    </w:p>
    <w:p w14:paraId="3F1D3DE1" w14:textId="77777777" w:rsidR="009F5C99" w:rsidRPr="0078421D" w:rsidRDefault="009F5C99" w:rsidP="009F5C99">
      <w:pPr>
        <w:pStyle w:val="Heading3"/>
        <w:jc w:val="center"/>
        <w:rPr>
          <w:sz w:val="28"/>
          <w:u w:val="single"/>
        </w:rPr>
      </w:pPr>
      <w:r w:rsidRPr="0078421D">
        <w:rPr>
          <w:sz w:val="28"/>
          <w:u w:val="single"/>
        </w:rPr>
        <w:t>TERMS OF AGREEMENT</w:t>
      </w:r>
    </w:p>
    <w:p w14:paraId="5FDBA466" w14:textId="77777777" w:rsidR="009F5C99" w:rsidRPr="0078421D" w:rsidRDefault="009F5C99" w:rsidP="009F5C99">
      <w:pPr>
        <w:ind w:left="500" w:hanging="500"/>
        <w:rPr>
          <w:rFonts w:cs="Arial"/>
          <w:b/>
          <w:bCs/>
          <w:sz w:val="28"/>
        </w:rPr>
      </w:pPr>
    </w:p>
    <w:p w14:paraId="083EB7B9" w14:textId="77777777" w:rsidR="009F5C99" w:rsidRPr="00A0771B" w:rsidRDefault="009F5C99" w:rsidP="009F5C99">
      <w:pPr>
        <w:tabs>
          <w:tab w:val="left" w:pos="540"/>
        </w:tabs>
        <w:rPr>
          <w:rFonts w:cs="Arial"/>
          <w:b/>
          <w:sz w:val="24"/>
        </w:rPr>
      </w:pPr>
      <w:r w:rsidRPr="00A0771B">
        <w:rPr>
          <w:rFonts w:cs="Arial"/>
          <w:b/>
          <w:sz w:val="24"/>
        </w:rPr>
        <w:t>1)</w:t>
      </w:r>
      <w:r w:rsidRPr="00A0771B">
        <w:rPr>
          <w:rFonts w:cs="Arial"/>
          <w:b/>
          <w:sz w:val="24"/>
        </w:rPr>
        <w:tab/>
        <w:t>SERVICES TO BE PERFORMED BY CONSULTANT</w:t>
      </w:r>
    </w:p>
    <w:p w14:paraId="691ADF70" w14:textId="77777777" w:rsidR="009F5C99" w:rsidRPr="0078421D" w:rsidRDefault="009F5C99" w:rsidP="009F5C99">
      <w:pPr>
        <w:rPr>
          <w:rFonts w:cs="Arial"/>
          <w:sz w:val="16"/>
          <w:szCs w:val="16"/>
        </w:rPr>
      </w:pPr>
    </w:p>
    <w:p w14:paraId="46FAC479" w14:textId="56742657" w:rsidR="009F5C99" w:rsidRPr="0078421D" w:rsidRDefault="009F5C99" w:rsidP="00956F54">
      <w:pPr>
        <w:tabs>
          <w:tab w:val="left" w:pos="964"/>
        </w:tabs>
        <w:ind w:left="540"/>
        <w:jc w:val="both"/>
        <w:rPr>
          <w:rFonts w:cs="Arial"/>
        </w:rPr>
      </w:pPr>
      <w:r w:rsidRPr="0078421D">
        <w:rPr>
          <w:rFonts w:cs="Arial"/>
        </w:rPr>
        <w:t xml:space="preserve">The Scope of Work is described below. Consultant will perform all services necessary to complete the Scope of Work. The Consultant will receive general direction from the EDCTC Executive Director.  </w:t>
      </w:r>
    </w:p>
    <w:p w14:paraId="1D50284E" w14:textId="77777777" w:rsidR="009F5C99" w:rsidRPr="0078421D" w:rsidRDefault="009F5C99" w:rsidP="009F5C99">
      <w:pPr>
        <w:tabs>
          <w:tab w:val="left" w:pos="964"/>
        </w:tabs>
        <w:ind w:left="540"/>
        <w:rPr>
          <w:rFonts w:cs="Arial"/>
        </w:rPr>
      </w:pPr>
    </w:p>
    <w:p w14:paraId="272703B7" w14:textId="77777777" w:rsidR="009F5C99" w:rsidRPr="00EA54F2" w:rsidRDefault="009F5C99" w:rsidP="00EA54F2">
      <w:pPr>
        <w:tabs>
          <w:tab w:val="left" w:pos="540"/>
        </w:tabs>
        <w:spacing w:after="120"/>
        <w:jc w:val="center"/>
        <w:rPr>
          <w:rFonts w:cs="Arial"/>
          <w:b/>
          <w:color w:val="auto"/>
          <w:sz w:val="24"/>
          <w:u w:val="single"/>
        </w:rPr>
      </w:pPr>
      <w:r w:rsidRPr="00EA54F2">
        <w:rPr>
          <w:rFonts w:cs="Arial"/>
          <w:b/>
          <w:color w:val="auto"/>
          <w:sz w:val="24"/>
          <w:u w:val="single"/>
        </w:rPr>
        <w:t>Scope of Work</w:t>
      </w:r>
    </w:p>
    <w:p w14:paraId="1EC652FB" w14:textId="77777777" w:rsidR="009F5C99" w:rsidRPr="0078421D" w:rsidRDefault="009F5C99" w:rsidP="009F5C99">
      <w:pPr>
        <w:autoSpaceDE w:val="0"/>
        <w:autoSpaceDN w:val="0"/>
        <w:adjustRightInd w:val="0"/>
        <w:ind w:left="540"/>
        <w:rPr>
          <w:rFonts w:cs="Arial"/>
        </w:rPr>
      </w:pPr>
    </w:p>
    <w:p w14:paraId="396A364F" w14:textId="77777777" w:rsidR="009F5C99" w:rsidRPr="0078421D" w:rsidRDefault="009F5C99" w:rsidP="009F5C99">
      <w:pPr>
        <w:autoSpaceDE w:val="0"/>
        <w:autoSpaceDN w:val="0"/>
        <w:adjustRightInd w:val="0"/>
        <w:ind w:left="540"/>
        <w:rPr>
          <w:rFonts w:cs="Arial"/>
          <w:b/>
          <w:bCs/>
          <w:iCs/>
          <w:color w:val="auto"/>
          <w:u w:val="single"/>
        </w:rPr>
      </w:pPr>
      <w:r w:rsidRPr="0078421D">
        <w:rPr>
          <w:rFonts w:cs="Arial"/>
        </w:rPr>
        <w:t>Tasks will include the following:</w:t>
      </w:r>
    </w:p>
    <w:p w14:paraId="3AB24759" w14:textId="77777777" w:rsidR="009F5C99" w:rsidRPr="0078421D" w:rsidRDefault="009F5C99" w:rsidP="009F5C99">
      <w:pPr>
        <w:autoSpaceDE w:val="0"/>
        <w:autoSpaceDN w:val="0"/>
        <w:adjustRightInd w:val="0"/>
        <w:ind w:left="540"/>
        <w:rPr>
          <w:rFonts w:cs="Arial"/>
          <w:b/>
          <w:bCs/>
          <w:iCs/>
          <w:color w:val="auto"/>
          <w:u w:val="single"/>
        </w:rPr>
      </w:pPr>
    </w:p>
    <w:p w14:paraId="6467E238" w14:textId="77777777" w:rsidR="009F5C99" w:rsidRPr="0078421D" w:rsidRDefault="009F5C99" w:rsidP="009F5C99">
      <w:pPr>
        <w:autoSpaceDE w:val="0"/>
        <w:autoSpaceDN w:val="0"/>
        <w:adjustRightInd w:val="0"/>
        <w:ind w:left="540"/>
        <w:rPr>
          <w:rFonts w:cs="Arial"/>
          <w:bCs/>
          <w:iCs/>
          <w:color w:val="auto"/>
        </w:rPr>
      </w:pPr>
      <w:r w:rsidRPr="0078421D">
        <w:rPr>
          <w:rFonts w:cs="Arial"/>
          <w:b/>
          <w:bCs/>
          <w:iCs/>
          <w:color w:val="auto"/>
          <w:u w:val="single"/>
        </w:rPr>
        <w:t>General</w:t>
      </w:r>
    </w:p>
    <w:p w14:paraId="005E63BA" w14:textId="77777777" w:rsidR="009F5C99" w:rsidRPr="0078421D" w:rsidRDefault="009F5C99" w:rsidP="009F5C99">
      <w:pPr>
        <w:autoSpaceDE w:val="0"/>
        <w:autoSpaceDN w:val="0"/>
        <w:adjustRightInd w:val="0"/>
        <w:ind w:left="720"/>
        <w:rPr>
          <w:rFonts w:cs="Arial"/>
          <w:bCs/>
          <w:iCs/>
          <w:color w:val="auto"/>
        </w:rPr>
      </w:pPr>
    </w:p>
    <w:p w14:paraId="402480D5" w14:textId="77777777" w:rsidR="009F5C99" w:rsidRPr="0078421D" w:rsidRDefault="009F5C99" w:rsidP="00956F54">
      <w:pPr>
        <w:tabs>
          <w:tab w:val="left" w:pos="964"/>
        </w:tabs>
        <w:ind w:left="540"/>
        <w:jc w:val="both"/>
        <w:rPr>
          <w:rFonts w:cs="Arial"/>
        </w:rPr>
      </w:pPr>
      <w:r w:rsidRPr="0078421D">
        <w:rPr>
          <w:rFonts w:cs="Arial"/>
        </w:rPr>
        <w:t>The Executive Director of EDCTC or their designee must approve the final form of each project deliverable prior to acceptance by EDCTC.</w:t>
      </w:r>
    </w:p>
    <w:p w14:paraId="536F2FF0" w14:textId="77777777" w:rsidR="009F5C99" w:rsidRPr="0078421D" w:rsidRDefault="009F5C99" w:rsidP="00956F54">
      <w:pPr>
        <w:tabs>
          <w:tab w:val="left" w:pos="964"/>
        </w:tabs>
        <w:ind w:left="540"/>
        <w:jc w:val="both"/>
        <w:rPr>
          <w:rFonts w:cs="Arial"/>
        </w:rPr>
      </w:pPr>
    </w:p>
    <w:p w14:paraId="6B8EFA21" w14:textId="77777777" w:rsidR="009F5C99" w:rsidRPr="0078421D" w:rsidRDefault="009F5C99" w:rsidP="00956F54">
      <w:pPr>
        <w:tabs>
          <w:tab w:val="left" w:pos="964"/>
        </w:tabs>
        <w:ind w:left="540"/>
        <w:jc w:val="both"/>
        <w:rPr>
          <w:rFonts w:cs="Arial"/>
        </w:rPr>
      </w:pPr>
      <w:r w:rsidRPr="00DA7A17">
        <w:rPr>
          <w:rFonts w:cs="Arial"/>
        </w:rPr>
        <w:t>Any references herein to subconsultants are for convenience only and Consultant remains responsible for the performance of this Agreement and the Scope of Work.</w:t>
      </w:r>
    </w:p>
    <w:p w14:paraId="671EAC10" w14:textId="77777777" w:rsidR="009F5C99" w:rsidRPr="0078421D" w:rsidRDefault="009F5C99" w:rsidP="009F5C99">
      <w:pPr>
        <w:autoSpaceDE w:val="0"/>
        <w:autoSpaceDN w:val="0"/>
        <w:adjustRightInd w:val="0"/>
        <w:ind w:left="720"/>
        <w:rPr>
          <w:rFonts w:cs="Arial"/>
          <w:b/>
          <w:bCs/>
          <w:iCs/>
          <w:color w:val="auto"/>
        </w:rPr>
      </w:pPr>
    </w:p>
    <w:p w14:paraId="1EBBC731" w14:textId="77777777" w:rsidR="009F5C99" w:rsidRPr="0078421D" w:rsidRDefault="009F5C99" w:rsidP="009F5C99">
      <w:pPr>
        <w:autoSpaceDE w:val="0"/>
        <w:autoSpaceDN w:val="0"/>
        <w:adjustRightInd w:val="0"/>
        <w:ind w:left="540"/>
        <w:rPr>
          <w:rFonts w:cs="Arial"/>
          <w:b/>
          <w:bCs/>
          <w:iCs/>
          <w:color w:val="auto"/>
          <w:u w:val="single"/>
        </w:rPr>
      </w:pPr>
      <w:r w:rsidRPr="0078421D">
        <w:rPr>
          <w:rFonts w:cs="Arial"/>
          <w:b/>
          <w:bCs/>
          <w:iCs/>
          <w:color w:val="auto"/>
          <w:u w:val="single"/>
        </w:rPr>
        <w:t>Specific</w:t>
      </w:r>
    </w:p>
    <w:p w14:paraId="24D5736D" w14:textId="77777777" w:rsidR="009F5C99" w:rsidRPr="0078421D" w:rsidRDefault="009F5C99" w:rsidP="009F5C99">
      <w:pPr>
        <w:pStyle w:val="BodyText"/>
        <w:ind w:left="720"/>
        <w:jc w:val="left"/>
        <w:rPr>
          <w:b w:val="0"/>
          <w:i/>
          <w:sz w:val="22"/>
          <w:szCs w:val="22"/>
        </w:rPr>
      </w:pPr>
    </w:p>
    <w:p w14:paraId="2BB9E129" w14:textId="1FCE31D5" w:rsidR="009F5C99" w:rsidRDefault="009F5C99" w:rsidP="009F5C99">
      <w:pPr>
        <w:tabs>
          <w:tab w:val="left" w:pos="-720"/>
          <w:tab w:val="left" w:pos="0"/>
          <w:tab w:val="left" w:pos="720"/>
        </w:tabs>
        <w:suppressAutoHyphens/>
        <w:ind w:left="720"/>
        <w:rPr>
          <w:rFonts w:cs="Arial"/>
          <w:i/>
          <w:color w:val="auto"/>
          <w:spacing w:val="-3"/>
        </w:rPr>
      </w:pPr>
      <w:r w:rsidRPr="0078421D">
        <w:rPr>
          <w:rFonts w:cs="Arial"/>
          <w:i/>
          <w:color w:val="auto"/>
          <w:spacing w:val="-3"/>
          <w:highlight w:val="yellow"/>
        </w:rPr>
        <w:t>INSERT DETAILED LIST OF TASKS AND DELIVERABLES</w:t>
      </w:r>
    </w:p>
    <w:p w14:paraId="445A88ED" w14:textId="6DBF96A1" w:rsidR="00316DFF" w:rsidRDefault="00316DFF" w:rsidP="009F5C99">
      <w:pPr>
        <w:tabs>
          <w:tab w:val="left" w:pos="-720"/>
          <w:tab w:val="left" w:pos="0"/>
          <w:tab w:val="left" w:pos="720"/>
        </w:tabs>
        <w:suppressAutoHyphens/>
        <w:ind w:left="720"/>
        <w:rPr>
          <w:rFonts w:cs="Arial"/>
          <w:i/>
          <w:color w:val="auto"/>
          <w:spacing w:val="-3"/>
        </w:rPr>
      </w:pPr>
    </w:p>
    <w:p w14:paraId="466E8C1D" w14:textId="77777777" w:rsidR="00316DFF" w:rsidRPr="00316DFF" w:rsidRDefault="00316DFF" w:rsidP="00316DFF">
      <w:pPr>
        <w:ind w:left="720"/>
        <w:rPr>
          <w:rFonts w:cs="Arial"/>
          <w:b/>
          <w:bCs/>
          <w:color w:val="auto"/>
        </w:rPr>
      </w:pPr>
      <w:r w:rsidRPr="00316DFF">
        <w:rPr>
          <w:rFonts w:cs="Arial"/>
          <w:b/>
          <w:bCs/>
          <w:color w:val="auto"/>
          <w:highlight w:val="yellow"/>
        </w:rPr>
        <w:t>MUST INCLUDE UNDER DELIVERABLES THE FOLLOWING LANGUAGE:</w:t>
      </w:r>
      <w:r w:rsidRPr="00316DFF">
        <w:rPr>
          <w:rFonts w:cs="Arial"/>
          <w:b/>
          <w:bCs/>
          <w:color w:val="auto"/>
        </w:rPr>
        <w:t xml:space="preserve"> </w:t>
      </w:r>
    </w:p>
    <w:p w14:paraId="1A0221EF" w14:textId="77777777" w:rsidR="00316DFF" w:rsidRPr="00316DFF" w:rsidRDefault="00316DFF" w:rsidP="00316DFF">
      <w:pPr>
        <w:ind w:left="720"/>
        <w:rPr>
          <w:rFonts w:cs="Arial"/>
          <w:b/>
          <w:bCs/>
          <w:color w:val="auto"/>
        </w:rPr>
      </w:pPr>
    </w:p>
    <w:p w14:paraId="5EDC88CB" w14:textId="39D7B235" w:rsidR="00316DFF" w:rsidRPr="00316DFF" w:rsidRDefault="00316DFF" w:rsidP="00316DFF">
      <w:pPr>
        <w:ind w:left="720"/>
        <w:rPr>
          <w:rFonts w:cs="Arial"/>
          <w:i/>
          <w:iCs/>
          <w:color w:val="auto"/>
        </w:rPr>
      </w:pPr>
      <w:r w:rsidRPr="00316DFF">
        <w:rPr>
          <w:rFonts w:cs="Arial"/>
          <w:color w:val="auto"/>
          <w:highlight w:val="yellow"/>
        </w:rPr>
        <w:t>An Americans with Disabilities Act of 1994 (ADA) accessible electronic copy will be provided to EDCTC.</w:t>
      </w:r>
      <w:r w:rsidRPr="00316DFF">
        <w:rPr>
          <w:rFonts w:cs="Arial"/>
          <w:color w:val="auto"/>
          <w:highlight w:val="yellow"/>
        </w:rPr>
        <w:t xml:space="preserve"> </w:t>
      </w:r>
      <w:r w:rsidRPr="00316DFF">
        <w:rPr>
          <w:rFonts w:cs="Arial"/>
          <w:i/>
          <w:iCs/>
          <w:color w:val="auto"/>
          <w:highlight w:val="yellow"/>
        </w:rPr>
        <w:t>If applicable.</w:t>
      </w:r>
    </w:p>
    <w:p w14:paraId="14FF9D17" w14:textId="77777777" w:rsidR="009F5C99" w:rsidRPr="0078421D" w:rsidRDefault="009F5C99" w:rsidP="009F5C99">
      <w:pPr>
        <w:tabs>
          <w:tab w:val="left" w:pos="540"/>
        </w:tabs>
        <w:rPr>
          <w:rFonts w:cs="Arial"/>
          <w:b/>
          <w:sz w:val="28"/>
          <w:szCs w:val="28"/>
        </w:rPr>
      </w:pPr>
    </w:p>
    <w:p w14:paraId="2D3A41DD" w14:textId="65BF7F84" w:rsidR="009F5C99" w:rsidRPr="0078421D" w:rsidRDefault="009F5C99" w:rsidP="00956F54">
      <w:pPr>
        <w:tabs>
          <w:tab w:val="left" w:pos="964"/>
        </w:tabs>
        <w:ind w:left="540"/>
        <w:jc w:val="both"/>
        <w:rPr>
          <w:rFonts w:cs="Arial"/>
        </w:rPr>
      </w:pPr>
      <w:r w:rsidRPr="0078421D">
        <w:rPr>
          <w:rFonts w:cs="Arial"/>
        </w:rPr>
        <w:t xml:space="preserve">In the event of any inconsistency between the Scope of Work and other terms and conditions of this Agreement, the Scope of Work shall control. EDCTC reserves the right to review and approve all work to be performed by Consultant in relation to this Agreement.  </w:t>
      </w:r>
    </w:p>
    <w:p w14:paraId="2EFD9234" w14:textId="77777777" w:rsidR="009F5C99" w:rsidRPr="0078421D" w:rsidRDefault="009F5C99" w:rsidP="00956F54">
      <w:pPr>
        <w:tabs>
          <w:tab w:val="left" w:pos="-720"/>
          <w:tab w:val="left" w:pos="0"/>
          <w:tab w:val="left" w:pos="720"/>
        </w:tabs>
        <w:suppressAutoHyphens/>
        <w:ind w:left="720" w:hanging="720"/>
        <w:jc w:val="both"/>
        <w:rPr>
          <w:rFonts w:cs="Arial"/>
          <w:spacing w:val="-3"/>
        </w:rPr>
      </w:pPr>
    </w:p>
    <w:p w14:paraId="50DEA357" w14:textId="77777777" w:rsidR="009F5C99" w:rsidRPr="0078421D" w:rsidRDefault="009F5C99" w:rsidP="00956F54">
      <w:pPr>
        <w:ind w:left="540"/>
        <w:jc w:val="both"/>
        <w:rPr>
          <w:rFonts w:cs="Arial"/>
        </w:rPr>
      </w:pPr>
      <w:r w:rsidRPr="0078421D">
        <w:rPr>
          <w:rFonts w:cs="Arial"/>
        </w:rPr>
        <w:t>All work performed by Consultant under this Agreement shall be in accordance with all applicable legal requirements and shall meet the standard of quality ordinarily to be expected of competent professionals in Consultant's field of expertise.</w:t>
      </w:r>
    </w:p>
    <w:p w14:paraId="082D2144" w14:textId="77777777" w:rsidR="009F5C99" w:rsidRPr="0078421D" w:rsidRDefault="009F5C99" w:rsidP="009F5C99">
      <w:pPr>
        <w:tabs>
          <w:tab w:val="left" w:pos="540"/>
        </w:tabs>
        <w:rPr>
          <w:rFonts w:cs="Arial"/>
          <w:b/>
          <w:sz w:val="28"/>
          <w:szCs w:val="28"/>
        </w:rPr>
      </w:pPr>
    </w:p>
    <w:p w14:paraId="4661ED51" w14:textId="513EB5D3" w:rsidR="009F5C99" w:rsidRPr="00A0771B" w:rsidRDefault="009F5C99" w:rsidP="00A0771B">
      <w:pPr>
        <w:tabs>
          <w:tab w:val="left" w:pos="540"/>
        </w:tabs>
        <w:rPr>
          <w:rFonts w:cs="Arial"/>
          <w:b/>
          <w:sz w:val="24"/>
        </w:rPr>
      </w:pPr>
      <w:r w:rsidRPr="00A0771B">
        <w:rPr>
          <w:rFonts w:cs="Arial"/>
          <w:b/>
          <w:sz w:val="24"/>
        </w:rPr>
        <w:t xml:space="preserve">2) </w:t>
      </w:r>
      <w:r w:rsidRPr="00A0771B">
        <w:rPr>
          <w:rFonts w:cs="Arial"/>
          <w:b/>
          <w:sz w:val="24"/>
        </w:rPr>
        <w:tab/>
        <w:t>PROJECT TIME</w:t>
      </w:r>
      <w:r w:rsidR="00FC7012">
        <w:rPr>
          <w:rFonts w:cs="Arial"/>
          <w:b/>
          <w:sz w:val="24"/>
        </w:rPr>
        <w:t>LINE</w:t>
      </w:r>
      <w:r w:rsidR="002623E2" w:rsidRPr="00A0771B">
        <w:rPr>
          <w:rFonts w:cs="Arial"/>
          <w:b/>
          <w:sz w:val="24"/>
        </w:rPr>
        <w:tab/>
      </w:r>
    </w:p>
    <w:p w14:paraId="35DA1E6F" w14:textId="77777777" w:rsidR="009F5C99" w:rsidRPr="0078421D" w:rsidRDefault="009F5C99" w:rsidP="009F5C99">
      <w:pPr>
        <w:tabs>
          <w:tab w:val="left" w:pos="540"/>
        </w:tabs>
        <w:rPr>
          <w:rFonts w:cs="Arial"/>
          <w:sz w:val="16"/>
          <w:szCs w:val="16"/>
        </w:rPr>
      </w:pPr>
    </w:p>
    <w:p w14:paraId="0BCE5248" w14:textId="12B2F178" w:rsidR="009F5C99" w:rsidRPr="0078421D" w:rsidRDefault="009F5C99" w:rsidP="00956F54">
      <w:pPr>
        <w:tabs>
          <w:tab w:val="left" w:pos="964"/>
        </w:tabs>
        <w:ind w:left="540"/>
        <w:jc w:val="both"/>
        <w:rPr>
          <w:rFonts w:cs="Arial"/>
        </w:rPr>
      </w:pPr>
      <w:r w:rsidRPr="0078421D">
        <w:rPr>
          <w:rFonts w:cs="Arial"/>
        </w:rPr>
        <w:t>Consultant shall complete the work in accordance with the following general time</w:t>
      </w:r>
      <w:r w:rsidR="00FC7012">
        <w:rPr>
          <w:rFonts w:cs="Arial"/>
        </w:rPr>
        <w:t>line</w:t>
      </w:r>
      <w:r w:rsidRPr="0078421D">
        <w:rPr>
          <w:rFonts w:cs="Arial"/>
        </w:rPr>
        <w:t>. As the project progresses, EDCTC may provide more specific dates within the general time</w:t>
      </w:r>
      <w:r w:rsidR="00FC7012">
        <w:rPr>
          <w:rFonts w:cs="Arial"/>
        </w:rPr>
        <w:t>line</w:t>
      </w:r>
      <w:r w:rsidRPr="0078421D">
        <w:rPr>
          <w:rFonts w:cs="Arial"/>
        </w:rPr>
        <w:t>:</w:t>
      </w:r>
    </w:p>
    <w:p w14:paraId="0537525A" w14:textId="77777777" w:rsidR="009F5C99" w:rsidRPr="0078421D" w:rsidRDefault="009F5C99" w:rsidP="009F5C99">
      <w:pPr>
        <w:tabs>
          <w:tab w:val="left" w:pos="540"/>
        </w:tabs>
        <w:rPr>
          <w:rFonts w:cs="Arial"/>
        </w:rPr>
      </w:pPr>
    </w:p>
    <w:p w14:paraId="365EF108" w14:textId="102FE2F7" w:rsidR="009F5C99" w:rsidRPr="0078421D" w:rsidRDefault="009F5C99" w:rsidP="009F5C99">
      <w:pPr>
        <w:tabs>
          <w:tab w:val="left" w:pos="540"/>
        </w:tabs>
        <w:jc w:val="center"/>
        <w:rPr>
          <w:rFonts w:cs="Arial"/>
          <w:b/>
          <w:sz w:val="28"/>
          <w:szCs w:val="28"/>
          <w:u w:val="single"/>
        </w:rPr>
      </w:pPr>
      <w:r w:rsidRPr="0078421D">
        <w:rPr>
          <w:rFonts w:cs="Arial"/>
          <w:b/>
          <w:sz w:val="28"/>
          <w:szCs w:val="28"/>
          <w:u w:val="single"/>
        </w:rPr>
        <w:lastRenderedPageBreak/>
        <w:t>Project Time</w:t>
      </w:r>
      <w:r w:rsidR="00FC7012">
        <w:rPr>
          <w:rFonts w:cs="Arial"/>
          <w:b/>
          <w:sz w:val="28"/>
          <w:szCs w:val="28"/>
          <w:u w:val="single"/>
        </w:rPr>
        <w:t>line</w:t>
      </w:r>
    </w:p>
    <w:p w14:paraId="73518B6E" w14:textId="77777777" w:rsidR="009F5C99" w:rsidRPr="0078421D" w:rsidRDefault="009F5C99" w:rsidP="009F5C99">
      <w:pPr>
        <w:tabs>
          <w:tab w:val="left" w:pos="540"/>
        </w:tabs>
        <w:rPr>
          <w:rFonts w:cs="Arial"/>
          <w:u w:val="single"/>
        </w:rPr>
      </w:pPr>
    </w:p>
    <w:p w14:paraId="1A5EFEC3" w14:textId="25D0255C" w:rsidR="009F5C99" w:rsidRPr="0078421D" w:rsidRDefault="007E21B3" w:rsidP="009F5C99">
      <w:pPr>
        <w:tabs>
          <w:tab w:val="left" w:pos="540"/>
        </w:tabs>
        <w:rPr>
          <w:rFonts w:cs="Arial"/>
          <w:i/>
        </w:rPr>
      </w:pPr>
      <w:r w:rsidRPr="007E21B3">
        <w:rPr>
          <w:rFonts w:cs="Arial"/>
          <w:i/>
        </w:rPr>
        <w:tab/>
      </w:r>
      <w:r w:rsidR="00A0771B" w:rsidRPr="00A0771B">
        <w:rPr>
          <w:rFonts w:cs="Arial"/>
        </w:rPr>
        <w:t>A.</w:t>
      </w:r>
      <w:r w:rsidR="00A0771B">
        <w:rPr>
          <w:rFonts w:cs="Arial"/>
          <w:i/>
        </w:rPr>
        <w:t xml:space="preserve">  </w:t>
      </w:r>
      <w:r w:rsidR="009F5C99" w:rsidRPr="00A0771B">
        <w:rPr>
          <w:rFonts w:cs="Arial"/>
          <w:i/>
          <w:highlight w:val="yellow"/>
          <w:u w:val="single"/>
        </w:rPr>
        <w:t>INSERT PROJECT TIME</w:t>
      </w:r>
      <w:r w:rsidR="00FC7012">
        <w:rPr>
          <w:rFonts w:cs="Arial"/>
          <w:i/>
          <w:highlight w:val="yellow"/>
          <w:u w:val="single"/>
        </w:rPr>
        <w:t>LINE</w:t>
      </w:r>
    </w:p>
    <w:p w14:paraId="496045CC" w14:textId="77777777" w:rsidR="009F5C99" w:rsidRPr="0078421D" w:rsidRDefault="009F5C99" w:rsidP="009F5C99">
      <w:pPr>
        <w:tabs>
          <w:tab w:val="left" w:pos="540"/>
        </w:tabs>
        <w:rPr>
          <w:rFonts w:cs="Arial"/>
        </w:rPr>
      </w:pPr>
    </w:p>
    <w:p w14:paraId="0D627D7A" w14:textId="77777777" w:rsidR="00F92A6F" w:rsidRDefault="00F92A6F" w:rsidP="008B5304">
      <w:pPr>
        <w:pStyle w:val="ListParagraph"/>
        <w:numPr>
          <w:ilvl w:val="0"/>
          <w:numId w:val="6"/>
        </w:numPr>
        <w:tabs>
          <w:tab w:val="left" w:pos="540"/>
        </w:tabs>
        <w:rPr>
          <w:rFonts w:cs="Arial"/>
          <w:b/>
          <w:sz w:val="26"/>
          <w:szCs w:val="26"/>
          <w:u w:val="single"/>
        </w:rPr>
      </w:pPr>
      <w:r>
        <w:rPr>
          <w:rFonts w:cs="Arial"/>
          <w:b/>
          <w:sz w:val="26"/>
          <w:szCs w:val="26"/>
          <w:u w:val="single"/>
        </w:rPr>
        <w:br w:type="page"/>
      </w:r>
    </w:p>
    <w:p w14:paraId="1674670C" w14:textId="77777777" w:rsidR="008B5304" w:rsidRPr="00A0771B" w:rsidRDefault="008B5304" w:rsidP="008B5304">
      <w:pPr>
        <w:pStyle w:val="ListParagraph"/>
        <w:numPr>
          <w:ilvl w:val="0"/>
          <w:numId w:val="6"/>
        </w:numPr>
        <w:tabs>
          <w:tab w:val="left" w:pos="540"/>
        </w:tabs>
        <w:rPr>
          <w:rFonts w:cs="Arial"/>
          <w:b/>
          <w:sz w:val="24"/>
          <w:u w:val="single"/>
        </w:rPr>
      </w:pPr>
      <w:r w:rsidRPr="00A0771B">
        <w:rPr>
          <w:rFonts w:cs="Arial"/>
          <w:b/>
          <w:sz w:val="24"/>
          <w:u w:val="single"/>
        </w:rPr>
        <w:lastRenderedPageBreak/>
        <w:t>Presentations</w:t>
      </w:r>
    </w:p>
    <w:p w14:paraId="0AA1F3E8" w14:textId="77777777" w:rsidR="008B5304" w:rsidRDefault="008B5304" w:rsidP="008B5304">
      <w:pPr>
        <w:pStyle w:val="ListParagraph"/>
        <w:tabs>
          <w:tab w:val="left" w:pos="540"/>
        </w:tabs>
        <w:ind w:left="900"/>
        <w:rPr>
          <w:rFonts w:cs="Arial"/>
        </w:rPr>
      </w:pPr>
    </w:p>
    <w:p w14:paraId="0216B5C5" w14:textId="143BDCFD" w:rsidR="009F5C99" w:rsidRDefault="009F5C99" w:rsidP="00956F54">
      <w:pPr>
        <w:pStyle w:val="ListParagraph"/>
        <w:tabs>
          <w:tab w:val="left" w:pos="540"/>
        </w:tabs>
        <w:ind w:left="810"/>
        <w:jc w:val="both"/>
        <w:rPr>
          <w:rFonts w:cs="Arial"/>
          <w:szCs w:val="22"/>
        </w:rPr>
      </w:pPr>
      <w:r w:rsidRPr="008B5304">
        <w:rPr>
          <w:rFonts w:cs="Arial"/>
        </w:rPr>
        <w:t>Presentations to the EDCTC will be required. The meetings will occur at to-be-determined dates.</w:t>
      </w:r>
      <w:r w:rsidR="00C00D65" w:rsidRPr="008B5304">
        <w:rPr>
          <w:rFonts w:cs="Arial"/>
          <w:szCs w:val="22"/>
        </w:rPr>
        <w:t xml:space="preserve"> </w:t>
      </w:r>
      <w:r w:rsidRPr="008B5304">
        <w:rPr>
          <w:rFonts w:cs="Arial"/>
          <w:szCs w:val="22"/>
        </w:rPr>
        <w:t xml:space="preserve">Time is of the </w:t>
      </w:r>
      <w:r w:rsidRPr="008B5304">
        <w:rPr>
          <w:rFonts w:cs="Arial"/>
        </w:rPr>
        <w:t>essence</w:t>
      </w:r>
      <w:r w:rsidRPr="008B5304">
        <w:rPr>
          <w:rFonts w:cs="Arial"/>
          <w:szCs w:val="22"/>
        </w:rPr>
        <w:t xml:space="preserve"> in this Agreement.</w:t>
      </w:r>
    </w:p>
    <w:p w14:paraId="3C47F9AB" w14:textId="77777777" w:rsidR="008B5304" w:rsidRPr="008B5304" w:rsidRDefault="008B5304" w:rsidP="008B5304">
      <w:pPr>
        <w:pStyle w:val="ListParagraph"/>
        <w:tabs>
          <w:tab w:val="left" w:pos="540"/>
        </w:tabs>
        <w:ind w:left="900"/>
        <w:rPr>
          <w:rFonts w:cs="Arial"/>
          <w:szCs w:val="22"/>
        </w:rPr>
      </w:pPr>
    </w:p>
    <w:p w14:paraId="3041EA51" w14:textId="77777777" w:rsidR="008B5304" w:rsidRPr="00A0771B" w:rsidRDefault="008B5304" w:rsidP="008B5304">
      <w:pPr>
        <w:pStyle w:val="ListParagraph"/>
        <w:numPr>
          <w:ilvl w:val="0"/>
          <w:numId w:val="6"/>
        </w:numPr>
        <w:tabs>
          <w:tab w:val="left" w:pos="540"/>
        </w:tabs>
        <w:rPr>
          <w:rFonts w:cs="Arial"/>
          <w:b/>
          <w:sz w:val="24"/>
          <w:u w:val="single"/>
        </w:rPr>
      </w:pPr>
      <w:r w:rsidRPr="00A0771B">
        <w:rPr>
          <w:rFonts w:cs="Arial"/>
          <w:b/>
          <w:sz w:val="24"/>
          <w:u w:val="single"/>
        </w:rPr>
        <w:t>Delays</w:t>
      </w:r>
    </w:p>
    <w:p w14:paraId="6BC7040F" w14:textId="77777777" w:rsidR="008B5304" w:rsidRDefault="008B5304" w:rsidP="008B5304">
      <w:pPr>
        <w:tabs>
          <w:tab w:val="left" w:pos="964"/>
        </w:tabs>
        <w:ind w:left="900"/>
        <w:rPr>
          <w:rFonts w:cs="Arial"/>
          <w:szCs w:val="22"/>
        </w:rPr>
      </w:pPr>
    </w:p>
    <w:p w14:paraId="4CF39D19" w14:textId="1A16C3F2" w:rsidR="00A275AE" w:rsidRDefault="00956F54" w:rsidP="00956F54">
      <w:pPr>
        <w:ind w:left="810" w:hanging="90"/>
        <w:jc w:val="both"/>
        <w:rPr>
          <w:rFonts w:cs="Arial"/>
          <w:szCs w:val="22"/>
        </w:rPr>
      </w:pPr>
      <w:r>
        <w:rPr>
          <w:rFonts w:cs="Arial"/>
          <w:szCs w:val="22"/>
        </w:rPr>
        <w:t xml:space="preserve"> </w:t>
      </w:r>
      <w:r w:rsidR="008B5304">
        <w:rPr>
          <w:rFonts w:cs="Arial"/>
          <w:szCs w:val="22"/>
        </w:rPr>
        <w:t>Consultants shall notify EDCTC in writing of any potential delay or interruption</w:t>
      </w:r>
      <w:r w:rsidR="008B5304">
        <w:rPr>
          <w:rFonts w:cs="Arial"/>
        </w:rPr>
        <w:t xml:space="preserve"> </w:t>
      </w:r>
      <w:r w:rsidR="008B5304">
        <w:rPr>
          <w:sz w:val="21"/>
          <w:szCs w:val="21"/>
        </w:rPr>
        <w:t>in the performance of all or any part of the work of this contract.  If the work of this contract is interrupted by instances of unavoidable delay(s), informal negotiations between the parties to this contract will be used to adjust the delivery or performance dates of any work products or any other contractual term or condition affected by the delay or interruption.  However, no adjustment shall be made under this clause for any delay or interruption to the extent that performance would have been delayed or interrupted by the fault or negligence of the Consultant, or for which an adjustment is provided or excluded under any other term or condition of this contract.</w:t>
      </w:r>
    </w:p>
    <w:p w14:paraId="38DEA66B" w14:textId="77777777" w:rsidR="008B5304" w:rsidRPr="0078421D" w:rsidRDefault="008B5304" w:rsidP="00A275AE">
      <w:pPr>
        <w:tabs>
          <w:tab w:val="left" w:pos="964"/>
        </w:tabs>
        <w:ind w:left="540"/>
        <w:rPr>
          <w:rFonts w:cs="Arial"/>
          <w:szCs w:val="22"/>
        </w:rPr>
      </w:pPr>
    </w:p>
    <w:p w14:paraId="50A324A5" w14:textId="77777777" w:rsidR="009F5C99" w:rsidRPr="00A0771B" w:rsidRDefault="009F5C99" w:rsidP="009F5C99">
      <w:pPr>
        <w:tabs>
          <w:tab w:val="left" w:pos="540"/>
        </w:tabs>
        <w:rPr>
          <w:rFonts w:cs="Arial"/>
          <w:b/>
          <w:sz w:val="24"/>
        </w:rPr>
      </w:pPr>
      <w:r w:rsidRPr="00A0771B">
        <w:rPr>
          <w:rFonts w:cs="Arial"/>
          <w:b/>
          <w:sz w:val="24"/>
        </w:rPr>
        <w:t>3)</w:t>
      </w:r>
      <w:r w:rsidRPr="00A0771B">
        <w:rPr>
          <w:rFonts w:cs="Arial"/>
          <w:b/>
          <w:sz w:val="24"/>
        </w:rPr>
        <w:tab/>
        <w:t>TERM OF AGREEMENT</w:t>
      </w:r>
    </w:p>
    <w:p w14:paraId="1DC1BC9D" w14:textId="77777777" w:rsidR="009F5C99" w:rsidRPr="0078421D" w:rsidRDefault="009F5C99" w:rsidP="009F5C99">
      <w:pPr>
        <w:rPr>
          <w:rFonts w:cs="Arial"/>
          <w:sz w:val="16"/>
          <w:szCs w:val="16"/>
        </w:rPr>
      </w:pPr>
    </w:p>
    <w:p w14:paraId="2C6D9161" w14:textId="77777777" w:rsidR="009F5C99" w:rsidRPr="0078421D" w:rsidRDefault="009F5C99" w:rsidP="00956F54">
      <w:pPr>
        <w:tabs>
          <w:tab w:val="left" w:pos="964"/>
        </w:tabs>
        <w:ind w:left="540"/>
        <w:jc w:val="both"/>
        <w:rPr>
          <w:rFonts w:cs="Arial"/>
        </w:rPr>
      </w:pPr>
      <w:r w:rsidRPr="0078421D">
        <w:rPr>
          <w:rFonts w:cs="Arial"/>
        </w:rPr>
        <w:t>The term of the Agreement shall be from _____, 20</w:t>
      </w:r>
      <w:r w:rsidR="004439DC">
        <w:rPr>
          <w:rFonts w:cs="Arial"/>
        </w:rPr>
        <w:t>_</w:t>
      </w:r>
      <w:r w:rsidR="00952D7A">
        <w:rPr>
          <w:rFonts w:cs="Arial"/>
        </w:rPr>
        <w:t>_</w:t>
      </w:r>
      <w:r w:rsidRPr="0078421D">
        <w:rPr>
          <w:rFonts w:cs="Arial"/>
        </w:rPr>
        <w:t xml:space="preserve"> to _________, 20</w:t>
      </w:r>
      <w:r w:rsidR="004439DC">
        <w:rPr>
          <w:rFonts w:cs="Arial"/>
        </w:rPr>
        <w:t>_</w:t>
      </w:r>
      <w:r w:rsidRPr="0078421D">
        <w:rPr>
          <w:rFonts w:cs="Arial"/>
        </w:rPr>
        <w:t>_, subject to the rights of termination as set forth in Sections 6 and 7 of this Agreement.</w:t>
      </w:r>
    </w:p>
    <w:p w14:paraId="026EEE83" w14:textId="77777777" w:rsidR="009F5C99" w:rsidRPr="0078421D" w:rsidRDefault="009F5C99" w:rsidP="009F5C99">
      <w:pPr>
        <w:tabs>
          <w:tab w:val="left" w:pos="964"/>
        </w:tabs>
        <w:ind w:left="540"/>
        <w:rPr>
          <w:rFonts w:cs="Arial"/>
        </w:rPr>
      </w:pPr>
    </w:p>
    <w:p w14:paraId="74C0DADF" w14:textId="5D501B05" w:rsidR="009F5C99" w:rsidRPr="00A0771B" w:rsidRDefault="009F5C99" w:rsidP="009F5C99">
      <w:pPr>
        <w:tabs>
          <w:tab w:val="left" w:pos="540"/>
        </w:tabs>
        <w:rPr>
          <w:rFonts w:cs="Arial"/>
          <w:b/>
          <w:sz w:val="24"/>
        </w:rPr>
      </w:pPr>
      <w:r w:rsidRPr="00A0771B">
        <w:rPr>
          <w:rFonts w:cs="Arial"/>
          <w:b/>
          <w:sz w:val="24"/>
        </w:rPr>
        <w:t>4)</w:t>
      </w:r>
      <w:r w:rsidRPr="00A0771B">
        <w:rPr>
          <w:rFonts w:cs="Arial"/>
          <w:b/>
          <w:sz w:val="24"/>
        </w:rPr>
        <w:tab/>
        <w:t>COMPENSATION</w:t>
      </w:r>
      <w:r w:rsidR="00127565" w:rsidRPr="00A0771B">
        <w:rPr>
          <w:rFonts w:cs="Arial"/>
          <w:b/>
          <w:sz w:val="24"/>
        </w:rPr>
        <w:t xml:space="preserve"> AND METHOD OF PAYMENT</w:t>
      </w:r>
      <w:r w:rsidR="00183BB3">
        <w:rPr>
          <w:rFonts w:cs="Arial"/>
          <w:b/>
          <w:sz w:val="24"/>
        </w:rPr>
        <w:t xml:space="preserve"> AND REPORTS</w:t>
      </w:r>
    </w:p>
    <w:p w14:paraId="2599A190" w14:textId="77777777" w:rsidR="009F5C99" w:rsidRPr="0078421D" w:rsidRDefault="009F5C99" w:rsidP="009F5C99">
      <w:pPr>
        <w:rPr>
          <w:rFonts w:cs="Arial"/>
          <w:sz w:val="16"/>
          <w:szCs w:val="16"/>
        </w:rPr>
      </w:pPr>
    </w:p>
    <w:p w14:paraId="11D7E828" w14:textId="77777777" w:rsidR="009F5C99" w:rsidRPr="0078421D" w:rsidRDefault="009F5C99" w:rsidP="009F5C99">
      <w:pPr>
        <w:tabs>
          <w:tab w:val="left" w:pos="540"/>
          <w:tab w:val="left" w:pos="1080"/>
        </w:tabs>
        <w:ind w:left="360" w:hanging="240"/>
        <w:rPr>
          <w:rFonts w:cs="Arial"/>
          <w:b/>
          <w:bCs/>
          <w:sz w:val="26"/>
        </w:rPr>
      </w:pPr>
      <w:r w:rsidRPr="0078421D">
        <w:rPr>
          <w:rFonts w:cs="Arial"/>
          <w:b/>
          <w:bCs/>
          <w:sz w:val="26"/>
        </w:rPr>
        <w:tab/>
      </w:r>
      <w:r w:rsidRPr="0078421D">
        <w:rPr>
          <w:rFonts w:cs="Arial"/>
          <w:bCs/>
          <w:sz w:val="26"/>
        </w:rPr>
        <w:tab/>
      </w:r>
      <w:r w:rsidRPr="001C033E">
        <w:rPr>
          <w:rFonts w:cs="Arial"/>
          <w:bCs/>
          <w:sz w:val="24"/>
          <w:szCs w:val="22"/>
        </w:rPr>
        <w:t>A.</w:t>
      </w:r>
      <w:r w:rsidRPr="001C033E">
        <w:rPr>
          <w:rFonts w:cs="Arial"/>
          <w:b/>
          <w:bCs/>
          <w:sz w:val="24"/>
          <w:szCs w:val="22"/>
        </w:rPr>
        <w:tab/>
      </w:r>
      <w:r w:rsidRPr="001C033E">
        <w:rPr>
          <w:rFonts w:cs="Arial"/>
          <w:b/>
          <w:bCs/>
          <w:sz w:val="24"/>
          <w:szCs w:val="22"/>
          <w:u w:val="single"/>
        </w:rPr>
        <w:t>Cost Ceiling</w:t>
      </w:r>
    </w:p>
    <w:p w14:paraId="22F20E04" w14:textId="77777777" w:rsidR="009F5C99" w:rsidRPr="0078421D" w:rsidRDefault="009F5C99" w:rsidP="009F5C99">
      <w:pPr>
        <w:rPr>
          <w:rFonts w:cs="Arial"/>
        </w:rPr>
      </w:pPr>
    </w:p>
    <w:p w14:paraId="3B106DDE" w14:textId="77777777" w:rsidR="009F5C99" w:rsidRPr="0078421D" w:rsidRDefault="009F5C99" w:rsidP="00956F54">
      <w:pPr>
        <w:numPr>
          <w:ilvl w:val="0"/>
          <w:numId w:val="1"/>
        </w:numPr>
        <w:tabs>
          <w:tab w:val="clear" w:pos="1780"/>
          <w:tab w:val="left" w:pos="1440"/>
        </w:tabs>
        <w:ind w:left="1440"/>
        <w:jc w:val="both"/>
        <w:rPr>
          <w:rFonts w:cs="Arial"/>
        </w:rPr>
      </w:pPr>
      <w:r w:rsidRPr="0078421D">
        <w:rPr>
          <w:rFonts w:cs="Arial"/>
        </w:rPr>
        <w:t>For services performed under this Agreement for the referenced fiscal years, EDCTC agrees to pay, and Consultant agrees to accept, as payment in full, the following professional fees:</w:t>
      </w:r>
    </w:p>
    <w:p w14:paraId="0053C341" w14:textId="77777777" w:rsidR="009F5C99" w:rsidRPr="0078421D" w:rsidRDefault="009F5C99" w:rsidP="009F5C99">
      <w:pPr>
        <w:rPr>
          <w:rFonts w:cs="Arial"/>
        </w:rPr>
      </w:pPr>
    </w:p>
    <w:p w14:paraId="287653C8" w14:textId="77777777" w:rsidR="009F5C99" w:rsidRPr="0078421D" w:rsidRDefault="009F5C99" w:rsidP="009F5C99">
      <w:pPr>
        <w:ind w:left="990" w:firstLine="720"/>
        <w:rPr>
          <w:rFonts w:cs="Arial"/>
          <w:i/>
        </w:rPr>
      </w:pPr>
      <w:r w:rsidRPr="0078421D">
        <w:rPr>
          <w:rFonts w:cs="Arial"/>
          <w:i/>
          <w:highlight w:val="yellow"/>
        </w:rPr>
        <w:t>INSERT FUNDING SOURCE, NOT TO EXCEED AMOUNT</w:t>
      </w:r>
    </w:p>
    <w:p w14:paraId="5E78D7DA" w14:textId="77777777" w:rsidR="009F5C99" w:rsidRPr="0078421D" w:rsidRDefault="009F5C99" w:rsidP="009F5C99">
      <w:pPr>
        <w:ind w:left="990" w:firstLine="720"/>
        <w:rPr>
          <w:rFonts w:cs="Arial"/>
          <w:i/>
        </w:rPr>
      </w:pPr>
    </w:p>
    <w:p w14:paraId="5CFDB743" w14:textId="77777777" w:rsidR="009F5C99" w:rsidRPr="0078421D" w:rsidRDefault="009F5C99" w:rsidP="00956F54">
      <w:pPr>
        <w:ind w:left="990" w:firstLine="450"/>
        <w:jc w:val="both"/>
        <w:rPr>
          <w:rFonts w:cs="Arial"/>
        </w:rPr>
      </w:pPr>
      <w:r w:rsidRPr="0078421D">
        <w:rPr>
          <w:rFonts w:cs="Arial"/>
        </w:rPr>
        <w:t xml:space="preserve">In no instance shall EDCTC be liable for any payments or costs for work in </w:t>
      </w:r>
    </w:p>
    <w:p w14:paraId="0C6C62DB" w14:textId="77777777" w:rsidR="009F5C99" w:rsidRPr="0078421D" w:rsidRDefault="009F5C99" w:rsidP="00956F54">
      <w:pPr>
        <w:ind w:left="990" w:firstLine="450"/>
        <w:jc w:val="both"/>
        <w:rPr>
          <w:rFonts w:cs="Arial"/>
        </w:rPr>
      </w:pPr>
      <w:r w:rsidRPr="0078421D">
        <w:rPr>
          <w:rFonts w:cs="Arial"/>
        </w:rPr>
        <w:t xml:space="preserve">excess of this amount, nor for any unauthorized or ineligible costs.  </w:t>
      </w:r>
    </w:p>
    <w:p w14:paraId="3519130C" w14:textId="77777777" w:rsidR="009F5C99" w:rsidRPr="0078421D" w:rsidRDefault="009F5C99" w:rsidP="009F5C99">
      <w:pPr>
        <w:ind w:left="1100" w:hanging="400"/>
        <w:rPr>
          <w:rFonts w:cs="Arial"/>
        </w:rPr>
      </w:pPr>
    </w:p>
    <w:p w14:paraId="1DFC82A3" w14:textId="77777777" w:rsidR="009F5C99" w:rsidRPr="0078421D" w:rsidRDefault="009F5C99" w:rsidP="009F5C99">
      <w:pPr>
        <w:tabs>
          <w:tab w:val="left" w:pos="540"/>
          <w:tab w:val="left" w:pos="1080"/>
        </w:tabs>
        <w:ind w:left="360" w:hanging="240"/>
        <w:rPr>
          <w:rFonts w:cs="Arial"/>
          <w:b/>
          <w:bCs/>
          <w:sz w:val="26"/>
        </w:rPr>
      </w:pPr>
      <w:r w:rsidRPr="0078421D">
        <w:rPr>
          <w:rFonts w:cs="Arial"/>
          <w:b/>
          <w:bCs/>
          <w:sz w:val="26"/>
        </w:rPr>
        <w:tab/>
      </w:r>
      <w:r w:rsidRPr="001C033E">
        <w:rPr>
          <w:rFonts w:cs="Arial"/>
          <w:b/>
          <w:bCs/>
          <w:sz w:val="24"/>
          <w:szCs w:val="22"/>
        </w:rPr>
        <w:tab/>
      </w:r>
      <w:r w:rsidRPr="001C033E">
        <w:rPr>
          <w:rFonts w:cs="Arial"/>
          <w:bCs/>
          <w:sz w:val="24"/>
          <w:szCs w:val="22"/>
        </w:rPr>
        <w:t>B.</w:t>
      </w:r>
      <w:r w:rsidRPr="001C033E">
        <w:rPr>
          <w:rFonts w:cs="Arial"/>
          <w:bCs/>
          <w:sz w:val="24"/>
          <w:szCs w:val="22"/>
        </w:rPr>
        <w:tab/>
      </w:r>
      <w:r w:rsidRPr="001C033E">
        <w:rPr>
          <w:rFonts w:cs="Arial"/>
          <w:b/>
          <w:bCs/>
          <w:sz w:val="24"/>
          <w:szCs w:val="22"/>
          <w:u w:val="single"/>
        </w:rPr>
        <w:t>Compensation</w:t>
      </w:r>
    </w:p>
    <w:p w14:paraId="7B2C616E" w14:textId="77777777" w:rsidR="009F5C99" w:rsidRPr="0078421D" w:rsidRDefault="009F5C99" w:rsidP="009F5C99">
      <w:pPr>
        <w:ind w:left="700"/>
        <w:rPr>
          <w:rFonts w:cs="Arial"/>
        </w:rPr>
      </w:pPr>
    </w:p>
    <w:p w14:paraId="70A2BE55" w14:textId="78EAAC61" w:rsidR="009424CC" w:rsidRPr="009424CC" w:rsidRDefault="009F5C99" w:rsidP="00956F54">
      <w:pPr>
        <w:pStyle w:val="ListParagraph"/>
        <w:numPr>
          <w:ilvl w:val="0"/>
          <w:numId w:val="18"/>
        </w:numPr>
        <w:ind w:left="1440"/>
        <w:jc w:val="both"/>
        <w:rPr>
          <w:rFonts w:cs="Arial"/>
        </w:rPr>
      </w:pPr>
      <w:r w:rsidRPr="009424CC">
        <w:rPr>
          <w:rFonts w:cs="Arial"/>
        </w:rPr>
        <w:t>Professional fees shall be billed on a monthly basis for all services rendered and in accordance with the Scope of Work and Project Budget.</w:t>
      </w:r>
      <w:r w:rsidR="00956F54">
        <w:rPr>
          <w:rFonts w:cs="Arial"/>
        </w:rPr>
        <w:t xml:space="preserve"> </w:t>
      </w:r>
      <w:r w:rsidRPr="009424CC">
        <w:rPr>
          <w:rFonts w:cs="Arial"/>
        </w:rPr>
        <w:t>[</w:t>
      </w:r>
      <w:r w:rsidRPr="009424CC">
        <w:rPr>
          <w:rFonts w:cs="Arial"/>
          <w:i/>
          <w:highlight w:val="yellow"/>
        </w:rPr>
        <w:t>Alternative Language:</w:t>
      </w:r>
      <w:r w:rsidRPr="009424CC">
        <w:rPr>
          <w:rFonts w:cs="Arial"/>
          <w:i/>
        </w:rPr>
        <w:t xml:space="preserve"> </w:t>
      </w:r>
      <w:r w:rsidRPr="009424CC">
        <w:rPr>
          <w:rFonts w:cs="Arial"/>
          <w:i/>
          <w:highlight w:val="yellow"/>
        </w:rPr>
        <w:t>EDCTC shall compensate consultant upon completion and acceptance of each task as described in the Scope of Work in Section 1 hereto.</w:t>
      </w:r>
      <w:r w:rsidR="009424CC" w:rsidRPr="009424CC">
        <w:rPr>
          <w:rFonts w:cs="Arial"/>
        </w:rPr>
        <w:t>]</w:t>
      </w:r>
    </w:p>
    <w:p w14:paraId="2E6CA902" w14:textId="77777777" w:rsidR="009424CC" w:rsidRPr="009424CC" w:rsidRDefault="009424CC" w:rsidP="009424CC">
      <w:pPr>
        <w:pStyle w:val="ListParagraph"/>
        <w:ind w:left="1800"/>
        <w:rPr>
          <w:rFonts w:cs="Arial"/>
        </w:rPr>
      </w:pPr>
    </w:p>
    <w:p w14:paraId="199C7B62" w14:textId="77777777" w:rsidR="00060689" w:rsidRPr="00CF5541" w:rsidRDefault="00060689" w:rsidP="00956F54">
      <w:pPr>
        <w:pStyle w:val="ListParagraph"/>
        <w:numPr>
          <w:ilvl w:val="0"/>
          <w:numId w:val="19"/>
        </w:numPr>
        <w:ind w:left="1800"/>
        <w:jc w:val="both"/>
        <w:rPr>
          <w:rFonts w:cs="Arial"/>
          <w:szCs w:val="22"/>
        </w:rPr>
      </w:pPr>
      <w:r w:rsidRPr="00CF5541">
        <w:rPr>
          <w:rFonts w:cs="Arial"/>
          <w:szCs w:val="22"/>
        </w:rPr>
        <w:t xml:space="preserve">The hourly rate must be </w:t>
      </w:r>
      <w:r w:rsidR="00DE11F4">
        <w:rPr>
          <w:rFonts w:cs="Arial"/>
          <w:szCs w:val="22"/>
        </w:rPr>
        <w:t>billed</w:t>
      </w:r>
      <w:r w:rsidRPr="00CF5541">
        <w:rPr>
          <w:rFonts w:cs="Arial"/>
          <w:szCs w:val="22"/>
        </w:rPr>
        <w:t xml:space="preserve"> at the rate shown in the Project Budget Exhibit </w:t>
      </w:r>
      <w:r w:rsidR="009424CC" w:rsidRPr="00CF5541">
        <w:rPr>
          <w:rFonts w:cs="Arial"/>
          <w:szCs w:val="22"/>
        </w:rPr>
        <w:t>“</w:t>
      </w:r>
      <w:r w:rsidRPr="00CF5541">
        <w:rPr>
          <w:rFonts w:cs="Arial"/>
          <w:szCs w:val="22"/>
        </w:rPr>
        <w:t>A</w:t>
      </w:r>
      <w:r w:rsidR="009424CC" w:rsidRPr="00CF5541">
        <w:rPr>
          <w:rFonts w:cs="Arial"/>
          <w:szCs w:val="22"/>
        </w:rPr>
        <w:t>”</w:t>
      </w:r>
      <w:r w:rsidRPr="00CF5541">
        <w:rPr>
          <w:rFonts w:cs="Arial"/>
          <w:szCs w:val="22"/>
        </w:rPr>
        <w:t>.</w:t>
      </w:r>
      <w:r w:rsidR="00CF5541">
        <w:rPr>
          <w:rFonts w:cs="Arial"/>
          <w:szCs w:val="22"/>
        </w:rPr>
        <w:t xml:space="preserve">  Increases to t</w:t>
      </w:r>
      <w:r w:rsidR="009424CC" w:rsidRPr="00CF5541">
        <w:rPr>
          <w:rFonts w:cs="Arial"/>
          <w:szCs w:val="22"/>
        </w:rPr>
        <w:t>he hourly rate</w:t>
      </w:r>
      <w:r w:rsidR="00CF5541" w:rsidRPr="00CF5541">
        <w:rPr>
          <w:rFonts w:cs="Arial"/>
          <w:szCs w:val="22"/>
        </w:rPr>
        <w:t xml:space="preserve"> </w:t>
      </w:r>
      <w:r w:rsidR="00CF5541">
        <w:rPr>
          <w:rFonts w:cs="Arial"/>
          <w:szCs w:val="22"/>
        </w:rPr>
        <w:t>are not allowed</w:t>
      </w:r>
      <w:r w:rsidR="00CC7F70">
        <w:rPr>
          <w:rFonts w:cs="Arial"/>
          <w:szCs w:val="22"/>
        </w:rPr>
        <w:t>.</w:t>
      </w:r>
    </w:p>
    <w:p w14:paraId="23362749" w14:textId="77777777" w:rsidR="00060689" w:rsidRDefault="00060689" w:rsidP="00956F54">
      <w:pPr>
        <w:pStyle w:val="ListParagraph"/>
        <w:numPr>
          <w:ilvl w:val="0"/>
          <w:numId w:val="19"/>
        </w:numPr>
        <w:ind w:left="1800"/>
        <w:jc w:val="both"/>
        <w:rPr>
          <w:rFonts w:cs="Arial"/>
          <w:szCs w:val="22"/>
        </w:rPr>
      </w:pPr>
      <w:r w:rsidRPr="009424CC">
        <w:rPr>
          <w:rFonts w:cs="Arial"/>
          <w:szCs w:val="22"/>
        </w:rPr>
        <w:t>Changes to staff must be approved by EDCTC prior to beginning work on the project.</w:t>
      </w:r>
    </w:p>
    <w:p w14:paraId="6F8DD656" w14:textId="77777777" w:rsidR="00A979C4" w:rsidRPr="009424CC" w:rsidRDefault="00A979C4" w:rsidP="00A979C4">
      <w:pPr>
        <w:pStyle w:val="ListParagraph"/>
        <w:ind w:left="2250"/>
        <w:rPr>
          <w:rFonts w:cs="Arial"/>
          <w:szCs w:val="22"/>
        </w:rPr>
      </w:pPr>
    </w:p>
    <w:p w14:paraId="2F6491A3" w14:textId="77777777" w:rsidR="00A979C4" w:rsidRPr="00A979C4" w:rsidRDefault="00A979C4" w:rsidP="00956F54">
      <w:pPr>
        <w:pStyle w:val="ListParagraph"/>
        <w:numPr>
          <w:ilvl w:val="0"/>
          <w:numId w:val="18"/>
        </w:numPr>
        <w:tabs>
          <w:tab w:val="left" w:pos="1440"/>
        </w:tabs>
        <w:ind w:left="1440"/>
        <w:jc w:val="both"/>
        <w:rPr>
          <w:rFonts w:cs="Arial"/>
        </w:rPr>
      </w:pPr>
      <w:r w:rsidRPr="00A979C4">
        <w:rPr>
          <w:rFonts w:cs="Arial"/>
        </w:rPr>
        <w:t xml:space="preserve">Consultant will not charge for travel, phone, copying </w:t>
      </w:r>
      <w:r>
        <w:rPr>
          <w:rFonts w:cs="Arial"/>
        </w:rPr>
        <w:t xml:space="preserve">or other out-of-pocket </w:t>
      </w:r>
      <w:r w:rsidRPr="00A979C4">
        <w:rPr>
          <w:rFonts w:cs="Arial"/>
        </w:rPr>
        <w:t>expenses incurred with this engagement unless specified in the project budget dated ______, 20</w:t>
      </w:r>
      <w:r w:rsidR="004439DC">
        <w:rPr>
          <w:rFonts w:cs="Arial"/>
        </w:rPr>
        <w:t>_</w:t>
      </w:r>
      <w:r w:rsidRPr="00A979C4">
        <w:rPr>
          <w:rFonts w:cs="Arial"/>
        </w:rPr>
        <w:t>_ (“</w:t>
      </w:r>
      <w:r w:rsidRPr="00A979C4">
        <w:rPr>
          <w:rFonts w:cs="Arial"/>
          <w:highlight w:val="yellow"/>
        </w:rPr>
        <w:t>Project Budget/Rates of Compensation</w:t>
      </w:r>
      <w:r w:rsidRPr="00A979C4">
        <w:rPr>
          <w:rFonts w:cs="Arial"/>
        </w:rPr>
        <w:t>”), attached hereto and incorporated herein as Exhibit “A.”  Backup documentation must be provided for all travel, phone, copying or other out-of-pocket expenses.</w:t>
      </w:r>
    </w:p>
    <w:p w14:paraId="4033DF60" w14:textId="542BDC31" w:rsidR="00A979C4" w:rsidRPr="00D01263" w:rsidRDefault="00A979C4" w:rsidP="00956F54">
      <w:pPr>
        <w:numPr>
          <w:ilvl w:val="1"/>
          <w:numId w:val="18"/>
        </w:numPr>
        <w:tabs>
          <w:tab w:val="left" w:pos="1440"/>
        </w:tabs>
        <w:ind w:left="1800"/>
        <w:jc w:val="both"/>
        <w:rPr>
          <w:rFonts w:cs="Arial"/>
        </w:rPr>
      </w:pPr>
      <w:r w:rsidRPr="00D01263">
        <w:rPr>
          <w:rFonts w:cs="Arial"/>
        </w:rPr>
        <w:t xml:space="preserve">Travel and subsistence (per diem) expenses of Consultant and Subcontractors claimed for reimbursement using funds administered through this agreement shall </w:t>
      </w:r>
      <w:r w:rsidRPr="00D01263">
        <w:rPr>
          <w:rFonts w:cs="Arial"/>
        </w:rPr>
        <w:lastRenderedPageBreak/>
        <w:t>not exceed rates authorized to be paid to non-state employees under current State of California Department of Human Resources (Cal HR) rates or Caltrans Division of Accounting Travel Guide (</w:t>
      </w:r>
      <w:hyperlink r:id="rId14" w:history="1">
        <w:r w:rsidR="00B45BCB">
          <w:rPr>
            <w:rStyle w:val="Hyperlink"/>
          </w:rPr>
          <w:t>https://travelpocketguide.dot.ca.gov/</w:t>
        </w:r>
      </w:hyperlink>
      <w:r w:rsidRPr="00D01263">
        <w:rPr>
          <w:rFonts w:cs="Arial"/>
        </w:rPr>
        <w:t>).</w:t>
      </w:r>
    </w:p>
    <w:p w14:paraId="210D3274" w14:textId="77777777" w:rsidR="009F5C99" w:rsidRDefault="009F5C99" w:rsidP="009F5C99">
      <w:pPr>
        <w:ind w:left="700"/>
        <w:rPr>
          <w:rFonts w:cs="Arial"/>
          <w:szCs w:val="22"/>
        </w:rPr>
      </w:pPr>
    </w:p>
    <w:p w14:paraId="1255580C" w14:textId="77777777" w:rsidR="009F5C99" w:rsidRPr="009424CC" w:rsidRDefault="009F5C99" w:rsidP="00956F54">
      <w:pPr>
        <w:pStyle w:val="ListParagraph"/>
        <w:numPr>
          <w:ilvl w:val="0"/>
          <w:numId w:val="18"/>
        </w:numPr>
        <w:tabs>
          <w:tab w:val="left" w:pos="964"/>
        </w:tabs>
        <w:ind w:left="1440"/>
        <w:jc w:val="both"/>
        <w:rPr>
          <w:rFonts w:cs="Arial"/>
        </w:rPr>
      </w:pPr>
      <w:r w:rsidRPr="009424CC">
        <w:rPr>
          <w:rFonts w:cs="Arial"/>
        </w:rPr>
        <w:t xml:space="preserve">EDCTC shall pay for services only after receipt and approval of complete invoices indicating work performed and time spent.  The consideration to be paid </w:t>
      </w:r>
      <w:r w:rsidR="009407BB" w:rsidRPr="009424CC">
        <w:rPr>
          <w:rFonts w:cs="Arial"/>
        </w:rPr>
        <w:t xml:space="preserve">to </w:t>
      </w:r>
      <w:r w:rsidRPr="009424CC">
        <w:rPr>
          <w:rFonts w:cs="Arial"/>
        </w:rPr>
        <w:t>Consultant, as provided in this Agreement, shall be in compensation for all of Consultant’s expenses incurred in the performance of work under this Agreement, including travel and per diem, unless otherwise expressly so provided.</w:t>
      </w:r>
    </w:p>
    <w:p w14:paraId="6F1F77E8" w14:textId="77777777" w:rsidR="009F5C99" w:rsidRDefault="009F5C99" w:rsidP="009F5C99">
      <w:pPr>
        <w:tabs>
          <w:tab w:val="left" w:pos="964"/>
        </w:tabs>
        <w:ind w:left="1080"/>
        <w:rPr>
          <w:rFonts w:cs="Arial"/>
        </w:rPr>
      </w:pPr>
    </w:p>
    <w:p w14:paraId="55F30BDD" w14:textId="4C8110A5" w:rsidR="009F5C99" w:rsidRPr="001C033E" w:rsidRDefault="001C033E" w:rsidP="001C033E">
      <w:pPr>
        <w:ind w:left="450"/>
        <w:rPr>
          <w:rFonts w:cs="Arial"/>
          <w:b/>
          <w:bCs/>
          <w:sz w:val="26"/>
          <w:u w:val="single"/>
        </w:rPr>
      </w:pPr>
      <w:r w:rsidRPr="001C033E">
        <w:rPr>
          <w:rFonts w:cs="Arial"/>
          <w:sz w:val="24"/>
          <w:szCs w:val="22"/>
        </w:rPr>
        <w:t xml:space="preserve"> C.</w:t>
      </w:r>
      <w:r w:rsidR="00183BB3" w:rsidRPr="001C033E">
        <w:rPr>
          <w:rFonts w:cs="Arial"/>
          <w:b/>
          <w:bCs/>
          <w:sz w:val="24"/>
          <w:szCs w:val="22"/>
        </w:rPr>
        <w:t xml:space="preserve">    </w:t>
      </w:r>
      <w:r w:rsidR="002D6188" w:rsidRPr="001C033E">
        <w:rPr>
          <w:rFonts w:cs="Arial"/>
          <w:b/>
          <w:bCs/>
          <w:sz w:val="24"/>
          <w:szCs w:val="22"/>
          <w:u w:val="single"/>
        </w:rPr>
        <w:t>Cost Principles</w:t>
      </w:r>
    </w:p>
    <w:p w14:paraId="48C06EB9" w14:textId="77777777" w:rsidR="002D6188" w:rsidRPr="0078421D" w:rsidRDefault="002D6188" w:rsidP="009F5C99">
      <w:pPr>
        <w:ind w:left="700"/>
        <w:rPr>
          <w:rFonts w:cs="Arial"/>
          <w:bCs/>
          <w:sz w:val="26"/>
        </w:rPr>
      </w:pPr>
    </w:p>
    <w:p w14:paraId="681AF2DA" w14:textId="77777777" w:rsidR="00055EB1" w:rsidRPr="00055EB1" w:rsidRDefault="00055EB1" w:rsidP="00956F54">
      <w:pPr>
        <w:pStyle w:val="ListParagraph"/>
        <w:numPr>
          <w:ilvl w:val="0"/>
          <w:numId w:val="9"/>
        </w:numPr>
        <w:spacing w:after="4" w:line="248" w:lineRule="auto"/>
        <w:jc w:val="both"/>
        <w:rPr>
          <w:rFonts w:cs="Arial"/>
        </w:rPr>
      </w:pPr>
      <w:r>
        <w:rPr>
          <w:rFonts w:cs="Arial"/>
        </w:rPr>
        <w:t>Consultant a</w:t>
      </w:r>
      <w:r w:rsidRPr="00055EB1">
        <w:rPr>
          <w:rFonts w:cs="Arial"/>
        </w:rPr>
        <w:t xml:space="preserve">grees to comply with Title 2, CFR, part 200, Uniform Administrative Requirements, Cost Principles, and Audit Requirements for Federal Awards, and 49 CFR, Part 18, Uniform Administrative Requirements for Grants and Cooperative Agreements to State and Local Governments, as applicable. </w:t>
      </w:r>
    </w:p>
    <w:p w14:paraId="6CE37FAA" w14:textId="77777777" w:rsidR="00055EB1" w:rsidRPr="00055EB1" w:rsidRDefault="00055EB1" w:rsidP="00956F54">
      <w:pPr>
        <w:spacing w:line="259" w:lineRule="auto"/>
        <w:jc w:val="both"/>
        <w:rPr>
          <w:rFonts w:cs="Arial"/>
        </w:rPr>
      </w:pPr>
      <w:r w:rsidRPr="00055EB1">
        <w:rPr>
          <w:rFonts w:cs="Arial"/>
        </w:rPr>
        <w:t xml:space="preserve"> </w:t>
      </w:r>
    </w:p>
    <w:p w14:paraId="6EA5A13A" w14:textId="6A7606C9" w:rsidR="00055EB1" w:rsidRDefault="00055EB1" w:rsidP="00956F54">
      <w:pPr>
        <w:pStyle w:val="ListParagraph"/>
        <w:numPr>
          <w:ilvl w:val="0"/>
          <w:numId w:val="9"/>
        </w:numPr>
        <w:spacing w:after="4" w:line="248" w:lineRule="auto"/>
        <w:jc w:val="both"/>
        <w:rPr>
          <w:rFonts w:cs="Arial"/>
        </w:rPr>
      </w:pPr>
      <w:r>
        <w:rPr>
          <w:rFonts w:cs="Arial"/>
        </w:rPr>
        <w:t>Consultant a</w:t>
      </w:r>
      <w:r w:rsidRPr="00055EB1">
        <w:rPr>
          <w:rFonts w:cs="Arial"/>
        </w:rPr>
        <w:t xml:space="preserve">grees that (a) the </w:t>
      </w:r>
      <w:bookmarkStart w:id="0" w:name="_Hlk53472093"/>
      <w:r w:rsidRPr="00055EB1">
        <w:rPr>
          <w:rFonts w:cs="Arial"/>
        </w:rPr>
        <w:t>Contract Cost Principles and Procedures, 48 CFR, Federal Acquisition Regulations System, Chapter 1, Part 31</w:t>
      </w:r>
      <w:r w:rsidR="00C366DA" w:rsidRPr="00C366DA">
        <w:rPr>
          <w:rFonts w:cs="Arial"/>
        </w:rPr>
        <w:t xml:space="preserve"> </w:t>
      </w:r>
      <w:r w:rsidR="00C366DA">
        <w:rPr>
          <w:rFonts w:cs="Arial"/>
        </w:rPr>
        <w:t>Contract Cost Principles and Procedures</w:t>
      </w:r>
      <w:r w:rsidRPr="00055EB1">
        <w:rPr>
          <w:rFonts w:cs="Arial"/>
        </w:rPr>
        <w:t xml:space="preserve"> </w:t>
      </w:r>
      <w:r w:rsidR="00096AC0">
        <w:rPr>
          <w:rFonts w:cs="Arial"/>
        </w:rPr>
        <w:t xml:space="preserve">and </w:t>
      </w:r>
      <w:r w:rsidR="00096AC0" w:rsidRPr="00055EB1">
        <w:rPr>
          <w:rFonts w:cs="Arial"/>
        </w:rPr>
        <w:t xml:space="preserve">2 CFR, Part 200, Uniform Administrative Requirements, Cost Principles, and Audit Requirements for Federal Awards </w:t>
      </w:r>
      <w:r w:rsidRPr="00055EB1">
        <w:rPr>
          <w:rFonts w:cs="Arial"/>
        </w:rPr>
        <w:t xml:space="preserve">shall be used to determine the allowability of individual </w:t>
      </w:r>
      <w:r w:rsidR="00D00C94">
        <w:rPr>
          <w:rFonts w:cs="Arial"/>
        </w:rPr>
        <w:t>project cost items</w:t>
      </w:r>
      <w:r w:rsidR="00096AC0">
        <w:rPr>
          <w:rFonts w:cs="Arial"/>
        </w:rPr>
        <w:t>.</w:t>
      </w:r>
      <w:r w:rsidRPr="00055EB1">
        <w:rPr>
          <w:rFonts w:cs="Arial"/>
        </w:rPr>
        <w:t xml:space="preserve"> Every </w:t>
      </w:r>
      <w:r w:rsidR="00D00C94">
        <w:rPr>
          <w:rFonts w:cs="Arial"/>
        </w:rPr>
        <w:t>Consultant</w:t>
      </w:r>
      <w:r w:rsidRPr="00055EB1">
        <w:rPr>
          <w:rFonts w:cs="Arial"/>
        </w:rPr>
        <w:t xml:space="preserve"> receiving Project funds as a contractor, subcontractor, or sub-grantee under this </w:t>
      </w:r>
      <w:r w:rsidR="00BD38F2">
        <w:rPr>
          <w:rFonts w:cs="Arial"/>
        </w:rPr>
        <w:t>agreement</w:t>
      </w:r>
      <w:r w:rsidRPr="00055EB1">
        <w:rPr>
          <w:rFonts w:cs="Arial"/>
        </w:rPr>
        <w:t xml:space="preserve"> shall comply with Federal administrative procedures in accordance with</w:t>
      </w:r>
      <w:r w:rsidR="00096AC0">
        <w:rPr>
          <w:rFonts w:cs="Arial"/>
        </w:rPr>
        <w:t xml:space="preserve"> </w:t>
      </w:r>
      <w:r w:rsidR="00096AC0" w:rsidRPr="00055EB1">
        <w:rPr>
          <w:rFonts w:cs="Arial"/>
        </w:rPr>
        <w:t>2 CFR, Part 200, Uniform Administrative Requirements, Cost Principles, and Audit Requirements for Federal Awards</w:t>
      </w:r>
      <w:r w:rsidRPr="00055EB1">
        <w:rPr>
          <w:rFonts w:cs="Arial"/>
        </w:rPr>
        <w:t xml:space="preserve">. </w:t>
      </w:r>
    </w:p>
    <w:p w14:paraId="4CEF365E" w14:textId="77777777" w:rsidR="00796BA0" w:rsidRPr="00796BA0" w:rsidRDefault="00796BA0" w:rsidP="00956F54">
      <w:pPr>
        <w:spacing w:after="4" w:line="248" w:lineRule="auto"/>
        <w:jc w:val="both"/>
        <w:rPr>
          <w:rFonts w:cs="Arial"/>
        </w:rPr>
      </w:pPr>
    </w:p>
    <w:p w14:paraId="632733AA" w14:textId="77777777" w:rsidR="00595681" w:rsidRPr="00055EB1" w:rsidRDefault="00595681" w:rsidP="00956F54">
      <w:pPr>
        <w:pStyle w:val="ListParagraph"/>
        <w:numPr>
          <w:ilvl w:val="0"/>
          <w:numId w:val="9"/>
        </w:numPr>
        <w:spacing w:after="4" w:line="248" w:lineRule="auto"/>
        <w:jc w:val="both"/>
        <w:rPr>
          <w:rFonts w:cs="Arial"/>
        </w:rPr>
      </w:pPr>
      <w:r>
        <w:rPr>
          <w:rFonts w:cs="Arial"/>
        </w:rPr>
        <w:t>Consultant and subconsultants’ contracts, including cost proposals and indirect cost rates (ICR), are subject to audits or reviews such as, but not limited to, a Contract Audit, an Incurred Cost Audit, an ICR Audit, or a certified public accountant (CPA) ICR Audit Workpaper Review.</w:t>
      </w:r>
    </w:p>
    <w:bookmarkEnd w:id="0"/>
    <w:p w14:paraId="71F5FBDD" w14:textId="77777777" w:rsidR="00055EB1" w:rsidRDefault="00055EB1" w:rsidP="009F5C99">
      <w:pPr>
        <w:ind w:left="1080"/>
        <w:rPr>
          <w:rFonts w:cs="Arial"/>
        </w:rPr>
      </w:pPr>
    </w:p>
    <w:p w14:paraId="04CC37D6" w14:textId="471128EE" w:rsidR="009F5C99" w:rsidRPr="0078421D" w:rsidRDefault="009F5C99" w:rsidP="00956F54">
      <w:pPr>
        <w:ind w:left="1080"/>
        <w:jc w:val="both"/>
        <w:rPr>
          <w:rFonts w:cs="Arial"/>
        </w:rPr>
      </w:pPr>
      <w:r w:rsidRPr="0078421D">
        <w:rPr>
          <w:rFonts w:cs="Arial"/>
        </w:rPr>
        <w:t xml:space="preserve">Any costs for which payment has been made to Consultant that are determined by subsequent audit to be unallowable under 48 </w:t>
      </w:r>
      <w:smartTag w:uri="urn:schemas-microsoft-com:office:smarttags" w:element="stockticker">
        <w:r w:rsidRPr="0078421D">
          <w:rPr>
            <w:rFonts w:cs="Arial"/>
          </w:rPr>
          <w:t>CFR</w:t>
        </w:r>
      </w:smartTag>
      <w:r w:rsidRPr="0078421D">
        <w:rPr>
          <w:rFonts w:cs="Arial"/>
        </w:rPr>
        <w:t>, Federal Acquisition Regulations System, Chapter 1, Part 31</w:t>
      </w:r>
      <w:r w:rsidR="00FD6561">
        <w:rPr>
          <w:rFonts w:cs="Arial"/>
        </w:rPr>
        <w:t xml:space="preserve"> Contract Cost Principles and Procedures </w:t>
      </w:r>
      <w:r w:rsidR="00156AF9">
        <w:rPr>
          <w:rFonts w:cs="Arial"/>
        </w:rPr>
        <w:t>or</w:t>
      </w:r>
      <w:r w:rsidRPr="0078421D">
        <w:rPr>
          <w:rFonts w:cs="Arial"/>
        </w:rPr>
        <w:t xml:space="preserve"> </w:t>
      </w:r>
      <w:r w:rsidR="00B21F52" w:rsidRPr="00055EB1">
        <w:rPr>
          <w:rFonts w:cs="Arial"/>
        </w:rPr>
        <w:t>2 CFR, Part 200, Uniform Administrative Requirements, Cost Principles, and Audit Requirements for Federal Awards</w:t>
      </w:r>
      <w:r w:rsidRPr="0078421D">
        <w:rPr>
          <w:rFonts w:cs="Arial"/>
        </w:rPr>
        <w:t xml:space="preserve"> are subject to repayment by Consultant to EDCTC. Disallowed costs must be reimbursed to EDCTC within sixty (60) days unless EDCTC approves in writing an alternative repayment plan.  </w:t>
      </w:r>
    </w:p>
    <w:p w14:paraId="2986CB9C" w14:textId="77777777" w:rsidR="009F5C99" w:rsidRPr="0078421D" w:rsidRDefault="009F5C99" w:rsidP="00956F54">
      <w:pPr>
        <w:jc w:val="both"/>
        <w:rPr>
          <w:rFonts w:cs="Arial"/>
          <w:u w:val="single"/>
        </w:rPr>
      </w:pPr>
    </w:p>
    <w:p w14:paraId="333DE25C" w14:textId="38C964CC" w:rsidR="009F5C99" w:rsidRDefault="009F5C99" w:rsidP="00956F54">
      <w:pPr>
        <w:ind w:left="1080"/>
        <w:jc w:val="both"/>
        <w:rPr>
          <w:rFonts w:cs="Arial"/>
        </w:rPr>
      </w:pPr>
      <w:r w:rsidRPr="0078421D">
        <w:rPr>
          <w:rFonts w:cs="Arial"/>
        </w:rPr>
        <w:t>Any subcontract in excess of $25,000 entered into as a result of this Agreement,</w:t>
      </w:r>
      <w:r w:rsidR="00A0169C">
        <w:rPr>
          <w:rFonts w:cs="Arial"/>
        </w:rPr>
        <w:t xml:space="preserve"> shall </w:t>
      </w:r>
      <w:r w:rsidRPr="0078421D">
        <w:rPr>
          <w:rFonts w:cs="Arial"/>
        </w:rPr>
        <w:t xml:space="preserve">contain all of the provisions of this subsection 4(C).  </w:t>
      </w:r>
    </w:p>
    <w:p w14:paraId="6821B039" w14:textId="77777777" w:rsidR="009F5C99" w:rsidRPr="0078421D" w:rsidRDefault="009F5C99" w:rsidP="009F5C99">
      <w:pPr>
        <w:ind w:left="700"/>
        <w:rPr>
          <w:rFonts w:cs="Arial"/>
        </w:rPr>
      </w:pPr>
    </w:p>
    <w:p w14:paraId="6F725B83" w14:textId="633BE68C" w:rsidR="00B21F52" w:rsidRPr="001C033E" w:rsidRDefault="001C033E" w:rsidP="001C033E">
      <w:pPr>
        <w:pStyle w:val="Heading2"/>
        <w:numPr>
          <w:ilvl w:val="0"/>
          <w:numId w:val="6"/>
        </w:numPr>
        <w:ind w:hanging="270"/>
        <w:rPr>
          <w:rFonts w:ascii="Arial" w:eastAsia="Times New Roman" w:hAnsi="Arial" w:cs="Arial"/>
          <w:b/>
          <w:bCs/>
          <w:color w:val="000000"/>
          <w:sz w:val="24"/>
          <w:szCs w:val="22"/>
          <w:u w:val="single"/>
        </w:rPr>
      </w:pPr>
      <w:bookmarkStart w:id="1" w:name="_Hlk53472182"/>
      <w:r w:rsidRPr="001C033E">
        <w:rPr>
          <w:rFonts w:ascii="Arial" w:eastAsia="Times New Roman" w:hAnsi="Arial" w:cs="Arial"/>
          <w:color w:val="000000"/>
          <w:sz w:val="24"/>
          <w:szCs w:val="22"/>
        </w:rPr>
        <w:t xml:space="preserve">    </w:t>
      </w:r>
      <w:r w:rsidR="00B21F52" w:rsidRPr="001C033E">
        <w:rPr>
          <w:rFonts w:ascii="Arial" w:eastAsia="Times New Roman" w:hAnsi="Arial" w:cs="Arial"/>
          <w:b/>
          <w:bCs/>
          <w:color w:val="000000"/>
          <w:sz w:val="24"/>
          <w:szCs w:val="22"/>
          <w:u w:val="single"/>
        </w:rPr>
        <w:t xml:space="preserve">Indirect Cost </w:t>
      </w:r>
      <w:r w:rsidR="007F52D2" w:rsidRPr="001C033E">
        <w:rPr>
          <w:rFonts w:ascii="Arial" w:eastAsia="Times New Roman" w:hAnsi="Arial" w:cs="Arial"/>
          <w:b/>
          <w:bCs/>
          <w:color w:val="000000"/>
          <w:sz w:val="24"/>
          <w:szCs w:val="22"/>
          <w:u w:val="single"/>
        </w:rPr>
        <w:t>Rate</w:t>
      </w:r>
      <w:r w:rsidR="00B21F52" w:rsidRPr="001C033E">
        <w:rPr>
          <w:rFonts w:ascii="Arial" w:eastAsia="Times New Roman" w:hAnsi="Arial" w:cs="Arial"/>
          <w:b/>
          <w:bCs/>
          <w:color w:val="000000"/>
          <w:sz w:val="24"/>
          <w:szCs w:val="22"/>
          <w:u w:val="single"/>
        </w:rPr>
        <w:t xml:space="preserve"> </w:t>
      </w:r>
      <w:r w:rsidR="008355E1" w:rsidRPr="001C033E">
        <w:rPr>
          <w:rFonts w:ascii="Arial" w:eastAsia="Times New Roman" w:hAnsi="Arial" w:cs="Arial"/>
          <w:b/>
          <w:bCs/>
          <w:color w:val="000000"/>
          <w:sz w:val="24"/>
          <w:szCs w:val="22"/>
          <w:u w:val="single"/>
        </w:rPr>
        <w:t>(ICR)</w:t>
      </w:r>
    </w:p>
    <w:p w14:paraId="112DA482" w14:textId="77777777" w:rsidR="00B21F52" w:rsidRPr="00715945" w:rsidRDefault="00B21F52" w:rsidP="00B21F52">
      <w:pPr>
        <w:spacing w:line="259" w:lineRule="auto"/>
      </w:pPr>
      <w:r w:rsidRPr="00715945">
        <w:t xml:space="preserve"> </w:t>
      </w:r>
      <w:r w:rsidRPr="00715945">
        <w:tab/>
        <w:t xml:space="preserve"> </w:t>
      </w:r>
    </w:p>
    <w:p w14:paraId="1F0CC2B4" w14:textId="77777777" w:rsidR="00B21F52" w:rsidRPr="00DC5C1B" w:rsidRDefault="00B21F52" w:rsidP="00956F54">
      <w:pPr>
        <w:pStyle w:val="ListParagraph"/>
        <w:numPr>
          <w:ilvl w:val="0"/>
          <w:numId w:val="10"/>
        </w:numPr>
        <w:spacing w:after="244" w:line="238" w:lineRule="auto"/>
        <w:ind w:left="1350" w:hanging="270"/>
        <w:jc w:val="both"/>
        <w:rPr>
          <w:rFonts w:cs="Arial"/>
        </w:rPr>
      </w:pPr>
      <w:r w:rsidRPr="00DC5C1B">
        <w:rPr>
          <w:rFonts w:cs="Arial"/>
        </w:rPr>
        <w:t xml:space="preserve">Prior to </w:t>
      </w:r>
      <w:r w:rsidR="00D43FB3" w:rsidRPr="00DC5C1B">
        <w:rPr>
          <w:rFonts w:cs="Arial"/>
        </w:rPr>
        <w:t xml:space="preserve">Consultant </w:t>
      </w:r>
      <w:r w:rsidRPr="00DC5C1B">
        <w:rPr>
          <w:rFonts w:cs="Arial"/>
        </w:rPr>
        <w:t>seeking reimbursement of indirect costs,</w:t>
      </w:r>
      <w:r w:rsidR="009755FA" w:rsidRPr="00DC5C1B">
        <w:t xml:space="preserve"> </w:t>
      </w:r>
      <w:r w:rsidR="009755FA" w:rsidRPr="00156AF9">
        <w:t>Consultant m</w:t>
      </w:r>
      <w:r w:rsidRPr="00156AF9">
        <w:rPr>
          <w:rFonts w:cs="Arial"/>
        </w:rPr>
        <w:t xml:space="preserve">ust prepare an indirect cost rate </w:t>
      </w:r>
      <w:r w:rsidR="007F52D2" w:rsidRPr="00156AF9">
        <w:rPr>
          <w:rFonts w:cs="Arial"/>
        </w:rPr>
        <w:t xml:space="preserve">(ICR) </w:t>
      </w:r>
      <w:r w:rsidRPr="00156AF9">
        <w:rPr>
          <w:rFonts w:cs="Arial"/>
        </w:rPr>
        <w:t xml:space="preserve">proposal </w:t>
      </w:r>
      <w:r w:rsidRPr="00FD6561">
        <w:rPr>
          <w:rFonts w:cs="Arial"/>
        </w:rPr>
        <w:t xml:space="preserve">in accordance with </w:t>
      </w:r>
      <w:r w:rsidR="00DC5C1B" w:rsidRPr="0078421D">
        <w:rPr>
          <w:rFonts w:cs="Arial"/>
        </w:rPr>
        <w:t xml:space="preserve">48 </w:t>
      </w:r>
      <w:smartTag w:uri="urn:schemas-microsoft-com:office:smarttags" w:element="stockticker">
        <w:r w:rsidR="00DC5C1B" w:rsidRPr="0078421D">
          <w:rPr>
            <w:rFonts w:cs="Arial"/>
          </w:rPr>
          <w:t>CFR</w:t>
        </w:r>
      </w:smartTag>
      <w:r w:rsidR="00DC5C1B" w:rsidRPr="0078421D">
        <w:rPr>
          <w:rFonts w:cs="Arial"/>
        </w:rPr>
        <w:t>, Federal Acquisition Regulations System, Chapter 1, Part 31 et seq.</w:t>
      </w:r>
      <w:r w:rsidRPr="00DC5C1B">
        <w:rPr>
          <w:rFonts w:cs="Arial"/>
        </w:rPr>
        <w:t xml:space="preserve"> </w:t>
      </w:r>
      <w:r w:rsidR="00DC5C1B" w:rsidRPr="00934084">
        <w:rPr>
          <w:rFonts w:cs="Arial"/>
        </w:rPr>
        <w:t>Contract</w:t>
      </w:r>
      <w:r w:rsidRPr="00DC5C1B">
        <w:rPr>
          <w:rFonts w:cs="Arial"/>
        </w:rPr>
        <w:t xml:space="preserve"> Cost Principles</w:t>
      </w:r>
      <w:r w:rsidR="00DC5C1B" w:rsidRPr="00934084">
        <w:rPr>
          <w:rFonts w:cs="Arial"/>
        </w:rPr>
        <w:t xml:space="preserve"> and Procedures</w:t>
      </w:r>
      <w:r w:rsidRPr="00DC5C1B">
        <w:rPr>
          <w:rFonts w:cs="Arial"/>
        </w:rPr>
        <w:t xml:space="preserve">. </w:t>
      </w:r>
    </w:p>
    <w:p w14:paraId="47964510" w14:textId="77777777" w:rsidR="00B21F52" w:rsidRPr="00DC5C1B" w:rsidRDefault="00B21F52" w:rsidP="00956F54">
      <w:pPr>
        <w:numPr>
          <w:ilvl w:val="0"/>
          <w:numId w:val="10"/>
        </w:numPr>
        <w:spacing w:after="233" w:line="248" w:lineRule="auto"/>
        <w:ind w:left="1350" w:hanging="270"/>
        <w:jc w:val="both"/>
      </w:pPr>
      <w:r w:rsidRPr="00DC5C1B">
        <w:lastRenderedPageBreak/>
        <w:t xml:space="preserve">Material audit adjustments will require reimbursement to </w:t>
      </w:r>
      <w:r w:rsidR="00DC5C1B" w:rsidRPr="00934084">
        <w:t xml:space="preserve">EDCTC and </w:t>
      </w:r>
      <w:r w:rsidRPr="00DC5C1B">
        <w:t xml:space="preserve">STATE if proposals are later found to have included costs that are unallowable as specified by law or regulation.  </w:t>
      </w:r>
    </w:p>
    <w:bookmarkEnd w:id="1"/>
    <w:p w14:paraId="6AE45033" w14:textId="77777777" w:rsidR="009F5C99" w:rsidRPr="0078421D" w:rsidRDefault="00B21F52" w:rsidP="009F5C99">
      <w:pPr>
        <w:tabs>
          <w:tab w:val="left" w:pos="540"/>
          <w:tab w:val="left" w:pos="1080"/>
        </w:tabs>
        <w:ind w:left="360" w:hanging="240"/>
        <w:rPr>
          <w:rFonts w:cs="Arial"/>
          <w:b/>
          <w:bCs/>
          <w:sz w:val="26"/>
        </w:rPr>
      </w:pPr>
      <w:r>
        <w:rPr>
          <w:rFonts w:cs="Arial"/>
          <w:bCs/>
          <w:sz w:val="26"/>
        </w:rPr>
        <w:tab/>
      </w:r>
      <w:bookmarkStart w:id="2" w:name="_Hlk53472274"/>
      <w:r>
        <w:rPr>
          <w:rFonts w:cs="Arial"/>
          <w:bCs/>
          <w:sz w:val="26"/>
        </w:rPr>
        <w:tab/>
      </w:r>
      <w:r w:rsidRPr="001C033E">
        <w:rPr>
          <w:rFonts w:cs="Arial"/>
          <w:bCs/>
          <w:sz w:val="24"/>
          <w:szCs w:val="22"/>
        </w:rPr>
        <w:t>E.</w:t>
      </w:r>
      <w:r w:rsidRPr="001C033E">
        <w:rPr>
          <w:rFonts w:cs="Arial"/>
          <w:b/>
          <w:bCs/>
          <w:sz w:val="24"/>
          <w:szCs w:val="22"/>
        </w:rPr>
        <w:tab/>
      </w:r>
      <w:r w:rsidR="009F5C99" w:rsidRPr="001C033E">
        <w:rPr>
          <w:rFonts w:cs="Arial"/>
          <w:b/>
          <w:bCs/>
          <w:sz w:val="24"/>
          <w:szCs w:val="22"/>
          <w:u w:val="single"/>
        </w:rPr>
        <w:t>Retention</w:t>
      </w:r>
    </w:p>
    <w:bookmarkEnd w:id="2"/>
    <w:p w14:paraId="53E5A91D" w14:textId="77777777" w:rsidR="009F5C99" w:rsidRPr="0078421D" w:rsidRDefault="009F5C99" w:rsidP="009F5C99">
      <w:pPr>
        <w:rPr>
          <w:rFonts w:cs="Arial"/>
          <w:b/>
          <w:bCs/>
          <w:sz w:val="26"/>
          <w:u w:val="single"/>
        </w:rPr>
      </w:pPr>
    </w:p>
    <w:p w14:paraId="2C95AFA7" w14:textId="77777777" w:rsidR="009F5C99" w:rsidRPr="0078421D" w:rsidRDefault="009F5C99" w:rsidP="009F5C99">
      <w:pPr>
        <w:ind w:left="1080"/>
        <w:rPr>
          <w:rFonts w:cs="Arial"/>
          <w:bCs/>
          <w:sz w:val="26"/>
        </w:rPr>
      </w:pPr>
      <w:r w:rsidRPr="0078421D">
        <w:rPr>
          <w:rFonts w:cs="Arial"/>
          <w:bCs/>
          <w:i/>
          <w:sz w:val="26"/>
          <w:highlight w:val="yellow"/>
        </w:rPr>
        <w:t>Insert the following paragraph if there are “project” services.  If ongoing services (</w:t>
      </w:r>
      <w:proofErr w:type="gramStart"/>
      <w:r w:rsidRPr="0078421D">
        <w:rPr>
          <w:rFonts w:cs="Arial"/>
          <w:bCs/>
          <w:i/>
          <w:sz w:val="26"/>
          <w:highlight w:val="yellow"/>
        </w:rPr>
        <w:t>i.e.</w:t>
      </w:r>
      <w:proofErr w:type="gramEnd"/>
      <w:r w:rsidRPr="0078421D">
        <w:rPr>
          <w:rFonts w:cs="Arial"/>
          <w:bCs/>
          <w:i/>
          <w:sz w:val="26"/>
          <w:highlight w:val="yellow"/>
        </w:rPr>
        <w:t xml:space="preserve"> legal services, accounting services) then this Section </w:t>
      </w:r>
      <w:r w:rsidR="009412CB">
        <w:rPr>
          <w:rFonts w:cs="Arial"/>
          <w:bCs/>
          <w:i/>
          <w:sz w:val="26"/>
          <w:highlight w:val="yellow"/>
        </w:rPr>
        <w:t>E</w:t>
      </w:r>
      <w:r w:rsidRPr="0078421D">
        <w:rPr>
          <w:rFonts w:cs="Arial"/>
          <w:bCs/>
          <w:i/>
          <w:sz w:val="26"/>
          <w:highlight w:val="yellow"/>
        </w:rPr>
        <w:t xml:space="preserve"> should be removed.</w:t>
      </w:r>
    </w:p>
    <w:p w14:paraId="058065A6" w14:textId="77777777" w:rsidR="009F5C99" w:rsidRPr="0078421D" w:rsidRDefault="009F5C99" w:rsidP="009F5C99">
      <w:pPr>
        <w:ind w:left="1080"/>
        <w:rPr>
          <w:rFonts w:cs="Arial"/>
        </w:rPr>
      </w:pPr>
    </w:p>
    <w:p w14:paraId="29C84BD3" w14:textId="77777777" w:rsidR="009F5C99" w:rsidRPr="0078421D" w:rsidRDefault="009F5C99" w:rsidP="00291DFC">
      <w:pPr>
        <w:ind w:left="1080"/>
        <w:jc w:val="both"/>
        <w:rPr>
          <w:rFonts w:cs="Arial"/>
          <w:i/>
        </w:rPr>
      </w:pPr>
      <w:r w:rsidRPr="0078421D">
        <w:rPr>
          <w:rFonts w:cs="Arial"/>
          <w:i/>
          <w:highlight w:val="yellow"/>
        </w:rPr>
        <w:t>EDCTC shall retain ten percent (10%) of the total contract amount until successful completion of the contract and project scope and the acceptance by EDCTC of all final deliverables.</w:t>
      </w:r>
    </w:p>
    <w:p w14:paraId="0411B22D" w14:textId="77777777" w:rsidR="009F5C99" w:rsidRDefault="009F5C99" w:rsidP="009F5C99">
      <w:pPr>
        <w:ind w:left="1100" w:hanging="400"/>
        <w:rPr>
          <w:rFonts w:cs="Arial"/>
          <w:sz w:val="28"/>
        </w:rPr>
      </w:pPr>
    </w:p>
    <w:p w14:paraId="35ED17A1" w14:textId="77777777" w:rsidR="00AA7512" w:rsidRPr="00A0771B" w:rsidRDefault="00AA7512" w:rsidP="00A0771B">
      <w:pPr>
        <w:tabs>
          <w:tab w:val="left" w:pos="540"/>
        </w:tabs>
        <w:rPr>
          <w:rFonts w:cs="Arial"/>
          <w:b/>
          <w:sz w:val="24"/>
        </w:rPr>
      </w:pPr>
      <w:r w:rsidRPr="00A0771B">
        <w:rPr>
          <w:rFonts w:cs="Arial"/>
          <w:b/>
          <w:sz w:val="24"/>
        </w:rPr>
        <w:t>5)</w:t>
      </w:r>
      <w:r w:rsidR="00A0169C" w:rsidRPr="00A0771B">
        <w:rPr>
          <w:rFonts w:cs="Arial"/>
          <w:b/>
          <w:sz w:val="24"/>
        </w:rPr>
        <w:tab/>
      </w:r>
      <w:r w:rsidRPr="00A0771B">
        <w:rPr>
          <w:rFonts w:cs="Arial"/>
          <w:b/>
          <w:sz w:val="24"/>
        </w:rPr>
        <w:t>RECORD RETENTION/AUDITS</w:t>
      </w:r>
    </w:p>
    <w:p w14:paraId="63B04691" w14:textId="77777777" w:rsidR="00AA7512" w:rsidRPr="00AA7512" w:rsidRDefault="00AA7512" w:rsidP="009F5C99">
      <w:pPr>
        <w:ind w:left="1100" w:hanging="400"/>
        <w:rPr>
          <w:rFonts w:cs="Arial"/>
          <w:b/>
          <w:sz w:val="28"/>
          <w:szCs w:val="28"/>
        </w:rPr>
      </w:pPr>
    </w:p>
    <w:p w14:paraId="7C9002A9" w14:textId="77777777" w:rsidR="00AA7512" w:rsidRPr="00AA7512" w:rsidRDefault="00AA7512" w:rsidP="00291DFC">
      <w:pPr>
        <w:pStyle w:val="ListParagraph"/>
        <w:numPr>
          <w:ilvl w:val="0"/>
          <w:numId w:val="12"/>
        </w:numPr>
        <w:spacing w:after="244" w:line="238" w:lineRule="auto"/>
        <w:ind w:left="900" w:hanging="270"/>
        <w:jc w:val="both"/>
        <w:rPr>
          <w:rFonts w:cs="Arial"/>
        </w:rPr>
      </w:pPr>
      <w:r>
        <w:rPr>
          <w:rFonts w:cs="Arial"/>
        </w:rPr>
        <w:t xml:space="preserve">Consultant shall maintain </w:t>
      </w:r>
      <w:r w:rsidRPr="00AA7512">
        <w:rPr>
          <w:rFonts w:cs="Arial"/>
        </w:rPr>
        <w:t xml:space="preserve">all source documents, books and records connected with </w:t>
      </w:r>
      <w:r>
        <w:rPr>
          <w:rFonts w:cs="Arial"/>
        </w:rPr>
        <w:t>project</w:t>
      </w:r>
      <w:r w:rsidRPr="00AA7512">
        <w:rPr>
          <w:rFonts w:cs="Arial"/>
        </w:rPr>
        <w:t xml:space="preserve"> for a minimum of three (3) years from the date of final </w:t>
      </w:r>
      <w:r w:rsidR="00F854C4">
        <w:rPr>
          <w:rFonts w:cs="Arial"/>
        </w:rPr>
        <w:t xml:space="preserve">grant </w:t>
      </w:r>
      <w:r w:rsidRPr="00AA7512">
        <w:rPr>
          <w:rFonts w:cs="Arial"/>
        </w:rPr>
        <w:t xml:space="preserve">payment to </w:t>
      </w:r>
      <w:r w:rsidR="00F854C4">
        <w:rPr>
          <w:rFonts w:cs="Arial"/>
        </w:rPr>
        <w:t>EDCTC</w:t>
      </w:r>
      <w:r w:rsidRPr="00AA7512">
        <w:rPr>
          <w:rFonts w:cs="Arial"/>
        </w:rPr>
        <w:t xml:space="preserve"> or, if an audit is initiated within that timeframe, until audit resolution is achieved, whichever is later, and shall make all such supporting information available for inspection and audit by representatives of STATE, the Bureau of State Audits, or the Federal Government upon request.  Copies will be made and furnished by </w:t>
      </w:r>
      <w:r w:rsidR="00F854C4">
        <w:rPr>
          <w:rFonts w:cs="Arial"/>
        </w:rPr>
        <w:t>EDCTC</w:t>
      </w:r>
      <w:r w:rsidRPr="00AA7512">
        <w:rPr>
          <w:rFonts w:cs="Arial"/>
        </w:rPr>
        <w:t xml:space="preserve"> upon request at no cost to STATE. Scanned original documents in electronic form are suitable to meet this requirement. </w:t>
      </w:r>
    </w:p>
    <w:p w14:paraId="3BC3135E" w14:textId="77777777" w:rsidR="00AA7512" w:rsidRPr="00AA7512" w:rsidRDefault="00AA7512" w:rsidP="00291DFC">
      <w:pPr>
        <w:pStyle w:val="ListParagraph"/>
        <w:spacing w:after="244" w:line="238" w:lineRule="auto"/>
        <w:ind w:left="900"/>
        <w:jc w:val="both"/>
        <w:rPr>
          <w:rFonts w:cs="Arial"/>
        </w:rPr>
      </w:pPr>
    </w:p>
    <w:p w14:paraId="45CACE4C" w14:textId="77777777" w:rsidR="00AA7512" w:rsidRPr="00AA7512" w:rsidRDefault="00AA7512" w:rsidP="00291DFC">
      <w:pPr>
        <w:pStyle w:val="ListParagraph"/>
        <w:numPr>
          <w:ilvl w:val="0"/>
          <w:numId w:val="12"/>
        </w:numPr>
        <w:spacing w:after="244" w:line="238" w:lineRule="auto"/>
        <w:ind w:left="900" w:hanging="270"/>
        <w:jc w:val="both"/>
        <w:rPr>
          <w:rFonts w:cs="Arial"/>
        </w:rPr>
      </w:pPr>
      <w:r>
        <w:rPr>
          <w:rFonts w:cs="Arial"/>
        </w:rPr>
        <w:t>Consultants and Subconsultants</w:t>
      </w:r>
      <w:r w:rsidRPr="00AA7512">
        <w:rPr>
          <w:rFonts w:cs="Arial"/>
        </w:rPr>
        <w:t xml:space="preserve"> shall establish and maintain, an accounting system conforming to Generally Accepted Accounting Principles (GAAP) to support Requests for Reimbursement which segregate and accumulate the costs of work elements by line item (</w:t>
      </w:r>
      <w:proofErr w:type="gramStart"/>
      <w:r w:rsidRPr="00AA7512">
        <w:rPr>
          <w:rFonts w:cs="Arial"/>
        </w:rPr>
        <w:t>i.e.</w:t>
      </w:r>
      <w:proofErr w:type="gramEnd"/>
      <w:r w:rsidRPr="00AA7512">
        <w:rPr>
          <w:rFonts w:cs="Arial"/>
        </w:rPr>
        <w:t xml:space="preserve"> direct labor, other direct costs, subrecipients/subcontractor, </w:t>
      </w:r>
      <w:proofErr w:type="spellStart"/>
      <w:r w:rsidRPr="00AA7512">
        <w:rPr>
          <w:rFonts w:cs="Arial"/>
        </w:rPr>
        <w:t>etc</w:t>
      </w:r>
      <w:proofErr w:type="spellEnd"/>
      <w:r w:rsidRPr="00AA7512">
        <w:rPr>
          <w:rFonts w:cs="Arial"/>
        </w:rPr>
        <w:t xml:space="preserve">) and enable the determination of expenditures at interim points of completion, and provide support for reimbursement payment vouchers or invoices. </w:t>
      </w:r>
    </w:p>
    <w:p w14:paraId="10590896" w14:textId="77777777" w:rsidR="00AA7512" w:rsidRDefault="00AA7512" w:rsidP="00291DFC">
      <w:pPr>
        <w:pStyle w:val="ListParagraph"/>
        <w:spacing w:after="244" w:line="238" w:lineRule="auto"/>
        <w:ind w:left="900"/>
        <w:jc w:val="both"/>
        <w:rPr>
          <w:rFonts w:cs="Arial"/>
        </w:rPr>
      </w:pPr>
    </w:p>
    <w:p w14:paraId="42AB2734" w14:textId="77777777" w:rsidR="00AA7512" w:rsidRPr="00AA7512" w:rsidRDefault="00AA7512" w:rsidP="00291DFC">
      <w:pPr>
        <w:pStyle w:val="ListParagraph"/>
        <w:numPr>
          <w:ilvl w:val="0"/>
          <w:numId w:val="12"/>
        </w:numPr>
        <w:spacing w:after="244" w:line="238" w:lineRule="auto"/>
        <w:ind w:left="900" w:hanging="270"/>
        <w:jc w:val="both"/>
        <w:rPr>
          <w:rFonts w:cs="Arial"/>
        </w:rPr>
      </w:pPr>
      <w:r w:rsidRPr="00AA7512">
        <w:rPr>
          <w:rFonts w:cs="Arial"/>
        </w:rPr>
        <w:t xml:space="preserve">For the purpose of determining compliance with Title 2, California Government Code, Chapter 6.5, Article 2, Section 8546.7, in connection with the performance of </w:t>
      </w:r>
      <w:r w:rsidR="0001280C">
        <w:rPr>
          <w:rFonts w:cs="Arial"/>
        </w:rPr>
        <w:t>EDCTC</w:t>
      </w:r>
      <w:r w:rsidRPr="00AA7512">
        <w:rPr>
          <w:rFonts w:cs="Arial"/>
        </w:rPr>
        <w:t xml:space="preserve"> contracts and/or agreements with third parties, </w:t>
      </w:r>
      <w:r w:rsidR="0001280C">
        <w:rPr>
          <w:rFonts w:cs="Arial"/>
        </w:rPr>
        <w:t xml:space="preserve">Consultants and Subconsultants </w:t>
      </w:r>
      <w:r w:rsidRPr="00AA7512">
        <w:rPr>
          <w:rFonts w:cs="Arial"/>
        </w:rPr>
        <w:t xml:space="preserve">shall each maintain and make available for inspection all books, documents, papers, accounting records, and other evidence pertaining to the performance of such contracts and/or agreements, including, but not limited to, the costs of administering those various contracts and/or agreements. All of the above referenced parties shall make such contracts and/or agreements available at their respective offices at all reasonable times during the three (3) years from the date of final </w:t>
      </w:r>
      <w:r w:rsidR="00F854C4">
        <w:rPr>
          <w:rFonts w:cs="Arial"/>
        </w:rPr>
        <w:t xml:space="preserve">grant </w:t>
      </w:r>
      <w:r w:rsidRPr="00AA7512">
        <w:rPr>
          <w:rFonts w:cs="Arial"/>
        </w:rPr>
        <w:t xml:space="preserve">payment to </w:t>
      </w:r>
      <w:r w:rsidR="00F854C4">
        <w:rPr>
          <w:rFonts w:cs="Arial"/>
        </w:rPr>
        <w:t>EDCTC</w:t>
      </w:r>
      <w:r w:rsidRPr="00AA7512">
        <w:rPr>
          <w:rFonts w:cs="Arial"/>
        </w:rPr>
        <w:t xml:space="preserve"> or, if an audit is initiated within that timeframe, unt</w:t>
      </w:r>
      <w:r w:rsidR="0001280C">
        <w:rPr>
          <w:rFonts w:cs="Arial"/>
        </w:rPr>
        <w:t>il audit resolution is achieved</w:t>
      </w:r>
      <w:r w:rsidRPr="00AA7512">
        <w:rPr>
          <w:rFonts w:cs="Arial"/>
        </w:rPr>
        <w:t>, whichever is later. STATE, the California State Auditor, or any duly authorized representative of STATE or the United States Department of Transportation, shall each have access to any books, records, and documents that are pertinent to the fulfillment of the contracts/ and/or agreements for audits, examinations, excerpts, and transactions, and RTPA shall furnish copies thereof if requested.</w:t>
      </w:r>
    </w:p>
    <w:p w14:paraId="3B0BBF05" w14:textId="77777777" w:rsidR="009F5C99" w:rsidRPr="00A0771B" w:rsidRDefault="009F5C99" w:rsidP="009F5C99">
      <w:pPr>
        <w:tabs>
          <w:tab w:val="left" w:pos="540"/>
        </w:tabs>
        <w:rPr>
          <w:rFonts w:cs="Arial"/>
          <w:b/>
          <w:sz w:val="24"/>
        </w:rPr>
      </w:pPr>
      <w:r w:rsidRPr="00A0771B">
        <w:rPr>
          <w:rFonts w:cs="Arial"/>
          <w:b/>
          <w:sz w:val="24"/>
        </w:rPr>
        <w:t>6)</w:t>
      </w:r>
      <w:r w:rsidRPr="00A0771B">
        <w:rPr>
          <w:rFonts w:cs="Arial"/>
          <w:b/>
          <w:sz w:val="24"/>
        </w:rPr>
        <w:tab/>
        <w:t>TERMINATION FOR CONVENIENCE OF EDCTC</w:t>
      </w:r>
    </w:p>
    <w:p w14:paraId="4CAC0772" w14:textId="77777777" w:rsidR="009F5C99" w:rsidRPr="0078421D" w:rsidRDefault="009F5C99" w:rsidP="009F5C99">
      <w:pPr>
        <w:rPr>
          <w:rFonts w:cs="Arial"/>
          <w:sz w:val="16"/>
          <w:szCs w:val="16"/>
        </w:rPr>
      </w:pPr>
    </w:p>
    <w:p w14:paraId="7EA67814" w14:textId="6F5F7C0A" w:rsidR="009F5C99" w:rsidRPr="0078421D" w:rsidRDefault="009F5C99" w:rsidP="00291DFC">
      <w:pPr>
        <w:tabs>
          <w:tab w:val="left" w:pos="964"/>
        </w:tabs>
        <w:ind w:left="540"/>
        <w:jc w:val="both"/>
        <w:rPr>
          <w:rFonts w:cs="Arial"/>
        </w:rPr>
      </w:pPr>
      <w:r w:rsidRPr="0078421D">
        <w:rPr>
          <w:rFonts w:cs="Arial"/>
        </w:rPr>
        <w:t xml:space="preserve">EDCTC may terminate the whole or any part of this Agreement for the convenience of EDCTC and without cause at any time by giving a minimum of ten (10) days written notice to Consultant of such termination and specifying the effective date of such termination.  In such event, all finished </w:t>
      </w:r>
      <w:r w:rsidRPr="0078421D">
        <w:rPr>
          <w:rFonts w:cs="Arial"/>
        </w:rPr>
        <w:lastRenderedPageBreak/>
        <w:t xml:space="preserve">or unfinished documents, collected data, and other materials shall, at the option of EDCTC, become its property. If this Agreement is terminated by EDCTC for convenience, Consultant shall be paid an amount for satisfactory services actually performed to the date of termination based upon an invoice provided by Consultant pursuant to Section 4 above.  </w:t>
      </w:r>
    </w:p>
    <w:p w14:paraId="53598509" w14:textId="77777777" w:rsidR="009F5C99" w:rsidRPr="0078421D" w:rsidRDefault="009F5C99" w:rsidP="009F5C99">
      <w:pPr>
        <w:ind w:left="700"/>
        <w:rPr>
          <w:rFonts w:cs="Arial"/>
          <w:sz w:val="28"/>
        </w:rPr>
      </w:pPr>
    </w:p>
    <w:p w14:paraId="2C518828" w14:textId="77777777" w:rsidR="009F5C99" w:rsidRPr="00A0771B" w:rsidRDefault="009F5C99" w:rsidP="009F5C99">
      <w:pPr>
        <w:tabs>
          <w:tab w:val="left" w:pos="540"/>
        </w:tabs>
        <w:rPr>
          <w:rFonts w:cs="Arial"/>
          <w:b/>
          <w:sz w:val="24"/>
        </w:rPr>
      </w:pPr>
      <w:r w:rsidRPr="00A0771B">
        <w:rPr>
          <w:rFonts w:cs="Arial"/>
          <w:b/>
          <w:sz w:val="24"/>
        </w:rPr>
        <w:t>7)</w:t>
      </w:r>
      <w:r w:rsidRPr="00A0771B">
        <w:rPr>
          <w:rFonts w:cs="Arial"/>
          <w:b/>
          <w:sz w:val="24"/>
        </w:rPr>
        <w:tab/>
        <w:t>TERMINATION OF AGREEMENT FOR CAUSE</w:t>
      </w:r>
    </w:p>
    <w:p w14:paraId="4EE130DC" w14:textId="77777777" w:rsidR="009F5C99" w:rsidRPr="0078421D" w:rsidRDefault="009F5C99" w:rsidP="009F5C99">
      <w:pPr>
        <w:rPr>
          <w:rFonts w:cs="Arial"/>
          <w:sz w:val="16"/>
          <w:szCs w:val="16"/>
        </w:rPr>
      </w:pPr>
    </w:p>
    <w:p w14:paraId="301C48F5" w14:textId="77777777" w:rsidR="009F5C99" w:rsidRPr="0078421D" w:rsidRDefault="009F5C99" w:rsidP="00291DFC">
      <w:pPr>
        <w:tabs>
          <w:tab w:val="left" w:pos="540"/>
          <w:tab w:val="left" w:pos="1080"/>
        </w:tabs>
        <w:ind w:left="1080" w:hanging="1080"/>
        <w:jc w:val="both"/>
        <w:rPr>
          <w:rFonts w:cs="Arial"/>
        </w:rPr>
      </w:pPr>
      <w:r w:rsidRPr="0078421D">
        <w:rPr>
          <w:rFonts w:cs="Arial"/>
        </w:rPr>
        <w:tab/>
        <w:t>A.</w:t>
      </w:r>
      <w:r w:rsidRPr="0078421D">
        <w:rPr>
          <w:rFonts w:cs="Arial"/>
        </w:rPr>
        <w:tab/>
        <w:t>EDCTC may, by written notice to Consultant, terminate the whole or any part of this Agreement for cause, including but not limited to any of the following:</w:t>
      </w:r>
    </w:p>
    <w:p w14:paraId="48279B19" w14:textId="77777777" w:rsidR="009F5C99" w:rsidRPr="0078421D" w:rsidRDefault="009F5C99" w:rsidP="00291DFC">
      <w:pPr>
        <w:jc w:val="both"/>
        <w:rPr>
          <w:rFonts w:cs="Arial"/>
        </w:rPr>
      </w:pPr>
    </w:p>
    <w:p w14:paraId="3275DB7C" w14:textId="77777777" w:rsidR="009F5C99" w:rsidRPr="0078421D" w:rsidRDefault="009F5C99" w:rsidP="00291DFC">
      <w:pPr>
        <w:tabs>
          <w:tab w:val="left" w:pos="1440"/>
        </w:tabs>
        <w:ind w:left="1440" w:hanging="360"/>
        <w:jc w:val="both"/>
        <w:rPr>
          <w:rFonts w:cs="Arial"/>
        </w:rPr>
      </w:pPr>
      <w:r w:rsidRPr="0078421D">
        <w:rPr>
          <w:rFonts w:cs="Arial"/>
        </w:rPr>
        <w:t>1.</w:t>
      </w:r>
      <w:r w:rsidRPr="0078421D">
        <w:rPr>
          <w:rFonts w:cs="Arial"/>
        </w:rPr>
        <w:tab/>
        <w:t>If Consultant fails to perform the services called for by this Agreement within the time(s) specified herein or any extension thereof; or</w:t>
      </w:r>
    </w:p>
    <w:p w14:paraId="6E71EFDF" w14:textId="77777777" w:rsidR="009F5C99" w:rsidRPr="0078421D" w:rsidRDefault="009F5C99" w:rsidP="00291DFC">
      <w:pPr>
        <w:tabs>
          <w:tab w:val="left" w:pos="1440"/>
        </w:tabs>
        <w:ind w:left="1440" w:hanging="360"/>
        <w:jc w:val="both"/>
        <w:rPr>
          <w:rFonts w:cs="Arial"/>
        </w:rPr>
      </w:pPr>
    </w:p>
    <w:p w14:paraId="240C3753" w14:textId="77777777" w:rsidR="009F5C99" w:rsidRPr="0078421D" w:rsidRDefault="009F5C99" w:rsidP="00291DFC">
      <w:pPr>
        <w:tabs>
          <w:tab w:val="left" w:pos="1080"/>
          <w:tab w:val="left" w:pos="1440"/>
        </w:tabs>
        <w:ind w:left="1440" w:hanging="1440"/>
        <w:jc w:val="both"/>
        <w:rPr>
          <w:rFonts w:cs="Arial"/>
        </w:rPr>
      </w:pPr>
      <w:r w:rsidRPr="0078421D">
        <w:rPr>
          <w:rFonts w:cs="Arial"/>
        </w:rPr>
        <w:tab/>
        <w:t>2.</w:t>
      </w:r>
      <w:r w:rsidRPr="0078421D">
        <w:rPr>
          <w:rFonts w:cs="Arial"/>
        </w:rPr>
        <w:tab/>
        <w:t>If Consultant fails to perform the services called for by this Agreement, or so fails to make progress as to endanger performance of this Agreement in accordance with its terms, or;</w:t>
      </w:r>
    </w:p>
    <w:p w14:paraId="03B321A1" w14:textId="77777777" w:rsidR="009F5C99" w:rsidRPr="0078421D" w:rsidRDefault="009F5C99" w:rsidP="00291DFC">
      <w:pPr>
        <w:tabs>
          <w:tab w:val="left" w:pos="1440"/>
        </w:tabs>
        <w:ind w:left="1440" w:hanging="360"/>
        <w:jc w:val="both"/>
        <w:rPr>
          <w:rFonts w:cs="Arial"/>
        </w:rPr>
      </w:pPr>
    </w:p>
    <w:p w14:paraId="0A1DD2FE" w14:textId="77777777" w:rsidR="009F5C99" w:rsidRPr="0078421D" w:rsidRDefault="009F5C99" w:rsidP="00291DFC">
      <w:pPr>
        <w:numPr>
          <w:ilvl w:val="0"/>
          <w:numId w:val="9"/>
        </w:numPr>
        <w:tabs>
          <w:tab w:val="left" w:pos="1440"/>
        </w:tabs>
        <w:jc w:val="both"/>
        <w:rPr>
          <w:rFonts w:cs="Arial"/>
        </w:rPr>
      </w:pPr>
      <w:r w:rsidRPr="0078421D">
        <w:rPr>
          <w:rFonts w:cs="Arial"/>
        </w:rPr>
        <w:t xml:space="preserve">Consultant fails to maintain adequate staff to perform the services required under this </w:t>
      </w:r>
      <w:proofErr w:type="gramStart"/>
      <w:r w:rsidRPr="0078421D">
        <w:rPr>
          <w:rFonts w:cs="Arial"/>
        </w:rPr>
        <w:t>agreement, or</w:t>
      </w:r>
      <w:proofErr w:type="gramEnd"/>
      <w:r w:rsidRPr="0078421D">
        <w:rPr>
          <w:rFonts w:cs="Arial"/>
        </w:rPr>
        <w:t xml:space="preserve"> is dissolved or is under investigation for accounting irregularities by a local, state or federal regulatory body.</w:t>
      </w:r>
    </w:p>
    <w:p w14:paraId="353401E9" w14:textId="77777777" w:rsidR="009F5C99" w:rsidRPr="0078421D" w:rsidRDefault="009F5C99" w:rsidP="00291DFC">
      <w:pPr>
        <w:jc w:val="both"/>
        <w:rPr>
          <w:rFonts w:cs="Arial"/>
        </w:rPr>
      </w:pPr>
    </w:p>
    <w:p w14:paraId="273A24DB" w14:textId="77777777" w:rsidR="009F5C99" w:rsidRPr="0078421D" w:rsidRDefault="009F5C99" w:rsidP="00291DFC">
      <w:pPr>
        <w:tabs>
          <w:tab w:val="left" w:pos="540"/>
          <w:tab w:val="left" w:pos="1080"/>
        </w:tabs>
        <w:ind w:left="1080" w:hanging="1080"/>
        <w:jc w:val="both"/>
        <w:rPr>
          <w:rFonts w:cs="Arial"/>
        </w:rPr>
      </w:pPr>
      <w:r w:rsidRPr="0078421D">
        <w:rPr>
          <w:rFonts w:cs="Arial"/>
        </w:rPr>
        <w:tab/>
        <w:t>B.</w:t>
      </w:r>
      <w:r w:rsidRPr="0078421D">
        <w:rPr>
          <w:rFonts w:cs="Arial"/>
        </w:rPr>
        <w:tab/>
        <w:t>In the event EDCTC terminates this Agreement in whole or in part as provided in this Section 7, EDCTC may deny payment to Consultant or request reimbursement from Consultant for payments made and may procure, upon such terms and such manner as it may determine appropriate, services similar to those terminated.</w:t>
      </w:r>
    </w:p>
    <w:p w14:paraId="7CA4BDE5" w14:textId="77777777" w:rsidR="009F5C99" w:rsidRPr="0078421D" w:rsidRDefault="009F5C99" w:rsidP="00291DFC">
      <w:pPr>
        <w:tabs>
          <w:tab w:val="left" w:pos="540"/>
          <w:tab w:val="left" w:pos="1080"/>
        </w:tabs>
        <w:ind w:left="1080" w:hanging="1080"/>
        <w:jc w:val="both"/>
        <w:rPr>
          <w:rFonts w:cs="Arial"/>
        </w:rPr>
      </w:pPr>
    </w:p>
    <w:p w14:paraId="57160050" w14:textId="77777777" w:rsidR="009F5C99" w:rsidRPr="0078421D" w:rsidRDefault="009F5C99" w:rsidP="00291DFC">
      <w:pPr>
        <w:tabs>
          <w:tab w:val="left" w:pos="540"/>
          <w:tab w:val="left" w:pos="1080"/>
        </w:tabs>
        <w:ind w:left="1080" w:hanging="1080"/>
        <w:jc w:val="both"/>
        <w:rPr>
          <w:rFonts w:cs="Arial"/>
        </w:rPr>
      </w:pPr>
      <w:r w:rsidRPr="0078421D">
        <w:rPr>
          <w:rFonts w:cs="Arial"/>
        </w:rPr>
        <w:tab/>
        <w:t>C.</w:t>
      </w:r>
      <w:r w:rsidRPr="0078421D">
        <w:rPr>
          <w:rFonts w:cs="Arial"/>
        </w:rPr>
        <w:tab/>
        <w:t>If EDCTC issues a notice of termination under this Section 7:</w:t>
      </w:r>
    </w:p>
    <w:p w14:paraId="0216DC4D" w14:textId="77777777" w:rsidR="009F5C99" w:rsidRPr="0078421D" w:rsidRDefault="009F5C99" w:rsidP="00291DFC">
      <w:pPr>
        <w:jc w:val="both"/>
        <w:rPr>
          <w:rFonts w:cs="Arial"/>
        </w:rPr>
      </w:pPr>
    </w:p>
    <w:p w14:paraId="420E2447" w14:textId="77777777" w:rsidR="009F5C99" w:rsidRPr="0078421D" w:rsidRDefault="009F5C99" w:rsidP="00291DFC">
      <w:pPr>
        <w:numPr>
          <w:ilvl w:val="0"/>
          <w:numId w:val="2"/>
        </w:numPr>
        <w:jc w:val="both"/>
        <w:rPr>
          <w:rFonts w:cs="Arial"/>
        </w:rPr>
      </w:pPr>
      <w:r w:rsidRPr="0078421D">
        <w:rPr>
          <w:rFonts w:cs="Arial"/>
        </w:rPr>
        <w:t>Consultant shall immediately cease rendering services pursuant to this Agreement.</w:t>
      </w:r>
    </w:p>
    <w:p w14:paraId="33929B60" w14:textId="77777777" w:rsidR="009F5C99" w:rsidRPr="0078421D" w:rsidRDefault="009F5C99" w:rsidP="00291DFC">
      <w:pPr>
        <w:ind w:left="1440"/>
        <w:jc w:val="both"/>
        <w:rPr>
          <w:rFonts w:cs="Arial"/>
        </w:rPr>
      </w:pPr>
    </w:p>
    <w:p w14:paraId="1A5F8BB7" w14:textId="313B82F6" w:rsidR="009F5C99" w:rsidRPr="0078421D" w:rsidRDefault="009F5C99" w:rsidP="00291DFC">
      <w:pPr>
        <w:numPr>
          <w:ilvl w:val="0"/>
          <w:numId w:val="2"/>
        </w:numPr>
        <w:jc w:val="both"/>
        <w:rPr>
          <w:rFonts w:cs="Arial"/>
        </w:rPr>
      </w:pPr>
      <w:r w:rsidRPr="0078421D">
        <w:rPr>
          <w:rFonts w:cs="Arial"/>
        </w:rPr>
        <w:t xml:space="preserve">Consultant shall deliver to EDCTC copies of all Writings, whether or not completed, which were prepared by Consultant, its </w:t>
      </w:r>
      <w:proofErr w:type="gramStart"/>
      <w:r w:rsidRPr="0078421D">
        <w:rPr>
          <w:rFonts w:cs="Arial"/>
        </w:rPr>
        <w:t>employees</w:t>
      </w:r>
      <w:proofErr w:type="gramEnd"/>
      <w:r w:rsidRPr="0078421D">
        <w:rPr>
          <w:rFonts w:cs="Arial"/>
        </w:rPr>
        <w:t xml:space="preserve"> or its subcontractors, if any, pursuant to this Agreement. The term "Writings" shall include, but not be limited to, handwriting, computer files and records, drawings, blueprints, printing, </w:t>
      </w:r>
      <w:r w:rsidR="00CB22AB" w:rsidRPr="00CB22AB">
        <w:rPr>
          <w:rFonts w:cs="Arial"/>
        </w:rPr>
        <w:t>photocopies</w:t>
      </w:r>
      <w:r w:rsidRPr="00CB22AB">
        <w:rPr>
          <w:rFonts w:cs="Arial"/>
        </w:rPr>
        <w:t>,</w:t>
      </w:r>
      <w:r w:rsidRPr="0078421D">
        <w:rPr>
          <w:rFonts w:cs="Arial"/>
        </w:rPr>
        <w:t xml:space="preserve"> photographs, and every other means of recording upon any tangible thing, any form of communication or representation, including, letters, works, pictures, sounds, symbols computer data, or combinations thereof.</w:t>
      </w:r>
    </w:p>
    <w:p w14:paraId="5E7FBD27" w14:textId="77777777" w:rsidR="009F5C99" w:rsidRPr="00A0771B" w:rsidRDefault="009F5C99" w:rsidP="00A0771B">
      <w:pPr>
        <w:tabs>
          <w:tab w:val="left" w:pos="540"/>
        </w:tabs>
        <w:rPr>
          <w:rFonts w:cs="Arial"/>
          <w:b/>
          <w:sz w:val="24"/>
        </w:rPr>
      </w:pPr>
    </w:p>
    <w:p w14:paraId="65885A8E" w14:textId="77777777" w:rsidR="009F5C99" w:rsidRPr="00A0771B" w:rsidRDefault="009F5C99" w:rsidP="009F5C99">
      <w:pPr>
        <w:tabs>
          <w:tab w:val="left" w:pos="540"/>
        </w:tabs>
        <w:rPr>
          <w:rFonts w:cs="Arial"/>
          <w:b/>
          <w:sz w:val="24"/>
        </w:rPr>
      </w:pPr>
      <w:r w:rsidRPr="00A0771B">
        <w:rPr>
          <w:rFonts w:cs="Arial"/>
          <w:b/>
          <w:sz w:val="24"/>
        </w:rPr>
        <w:t>8)</w:t>
      </w:r>
      <w:r w:rsidRPr="00A0771B">
        <w:rPr>
          <w:rFonts w:cs="Arial"/>
          <w:b/>
          <w:sz w:val="24"/>
        </w:rPr>
        <w:tab/>
        <w:t>FORCE MAJEURE</w:t>
      </w:r>
    </w:p>
    <w:p w14:paraId="3B06EE2D" w14:textId="77777777" w:rsidR="009F5C99" w:rsidRPr="0078421D" w:rsidRDefault="009F5C99" w:rsidP="009F5C99">
      <w:pPr>
        <w:rPr>
          <w:rFonts w:cs="Arial"/>
          <w:sz w:val="16"/>
          <w:szCs w:val="16"/>
        </w:rPr>
      </w:pPr>
    </w:p>
    <w:p w14:paraId="13EC001A" w14:textId="77777777" w:rsidR="009F5C99" w:rsidRPr="0078421D" w:rsidRDefault="009F5C99" w:rsidP="00291DFC">
      <w:pPr>
        <w:tabs>
          <w:tab w:val="left" w:pos="964"/>
        </w:tabs>
        <w:ind w:left="540"/>
        <w:jc w:val="both"/>
        <w:rPr>
          <w:rFonts w:cs="Arial"/>
        </w:rPr>
      </w:pPr>
      <w:r w:rsidRPr="0078421D">
        <w:rPr>
          <w:rFonts w:cs="Arial"/>
        </w:rPr>
        <w:t>Neither EDCTC nor Consultant shall be liable or deemed to be in default for any delay or failure in performance under this Agreement or interruption of services resulting, directly or indirectly, from acts of God or of the public enemy, acts of government, in either its sovereign or contractual capacity, fires, floods, epidemics, quarantine restrictions, strikes, and unusually severe weather, or any similar cause beyond the reasonable control of EDCTC or Consultant.</w:t>
      </w:r>
    </w:p>
    <w:p w14:paraId="5FCCB16C" w14:textId="77777777" w:rsidR="009F5C99" w:rsidRPr="0078421D" w:rsidRDefault="009F5C99" w:rsidP="009F5C99">
      <w:pPr>
        <w:rPr>
          <w:rFonts w:cs="Arial"/>
          <w:b/>
          <w:bCs/>
          <w:sz w:val="28"/>
        </w:rPr>
      </w:pPr>
    </w:p>
    <w:p w14:paraId="4ABF5D1E" w14:textId="77777777" w:rsidR="009F5C99" w:rsidRPr="00A0771B" w:rsidRDefault="009F5C99" w:rsidP="009F5C99">
      <w:pPr>
        <w:tabs>
          <w:tab w:val="left" w:pos="540"/>
        </w:tabs>
        <w:rPr>
          <w:rFonts w:cs="Arial"/>
          <w:b/>
          <w:sz w:val="24"/>
        </w:rPr>
      </w:pPr>
      <w:r w:rsidRPr="00A0771B">
        <w:rPr>
          <w:rFonts w:cs="Arial"/>
          <w:b/>
          <w:sz w:val="24"/>
        </w:rPr>
        <w:t>9)</w:t>
      </w:r>
      <w:r w:rsidRPr="00A0771B">
        <w:rPr>
          <w:rFonts w:cs="Arial"/>
          <w:b/>
          <w:sz w:val="24"/>
        </w:rPr>
        <w:tab/>
        <w:t>INTEREST OF OFFICIALS AND CONSULTANT</w:t>
      </w:r>
    </w:p>
    <w:p w14:paraId="2A641C6B" w14:textId="77777777" w:rsidR="009F5C99" w:rsidRPr="0078421D" w:rsidRDefault="009F5C99" w:rsidP="009F5C99">
      <w:pPr>
        <w:rPr>
          <w:rFonts w:cs="Arial"/>
          <w:sz w:val="16"/>
          <w:szCs w:val="16"/>
        </w:rPr>
      </w:pPr>
    </w:p>
    <w:p w14:paraId="5DA30A83" w14:textId="77777777" w:rsidR="009F5C99" w:rsidRPr="0078421D" w:rsidRDefault="009F5C99" w:rsidP="00291DFC">
      <w:pPr>
        <w:tabs>
          <w:tab w:val="left" w:pos="540"/>
          <w:tab w:val="left" w:pos="1080"/>
        </w:tabs>
        <w:ind w:left="1080" w:hanging="1080"/>
        <w:jc w:val="both"/>
        <w:rPr>
          <w:rFonts w:cs="Arial"/>
        </w:rPr>
      </w:pPr>
      <w:r w:rsidRPr="0078421D">
        <w:rPr>
          <w:rFonts w:cs="Arial"/>
        </w:rPr>
        <w:tab/>
        <w:t>A.</w:t>
      </w:r>
      <w:r w:rsidRPr="0078421D">
        <w:rPr>
          <w:rFonts w:cs="Arial"/>
        </w:rPr>
        <w:tab/>
        <w:t>No officer, member, or employee of EDCTC, or other public official of the governing body of the locality or localities in which the work pursuant to this Agreement is being carried out who exercises any functions or responsibilities in the review or approval of the undertaking or carrying out of the aforesaid work shall:</w:t>
      </w:r>
    </w:p>
    <w:p w14:paraId="52D73508" w14:textId="77777777" w:rsidR="009F5C99" w:rsidRPr="0078421D" w:rsidRDefault="009F5C99" w:rsidP="00291DFC">
      <w:pPr>
        <w:ind w:left="1100" w:hanging="400"/>
        <w:jc w:val="both"/>
        <w:rPr>
          <w:rFonts w:cs="Arial"/>
        </w:rPr>
      </w:pPr>
    </w:p>
    <w:p w14:paraId="251A4DE6" w14:textId="77777777" w:rsidR="009F5C99" w:rsidRPr="0078421D" w:rsidRDefault="009F5C99" w:rsidP="00291DFC">
      <w:pPr>
        <w:tabs>
          <w:tab w:val="left" w:pos="1080"/>
          <w:tab w:val="left" w:pos="1440"/>
        </w:tabs>
        <w:ind w:left="1440" w:hanging="1440"/>
        <w:jc w:val="both"/>
        <w:rPr>
          <w:rFonts w:cs="Arial"/>
        </w:rPr>
      </w:pPr>
      <w:r w:rsidRPr="0078421D">
        <w:rPr>
          <w:rFonts w:cs="Arial"/>
        </w:rPr>
        <w:tab/>
        <w:t>1.</w:t>
      </w:r>
      <w:r w:rsidRPr="0078421D">
        <w:rPr>
          <w:rFonts w:cs="Arial"/>
        </w:rPr>
        <w:tab/>
        <w:t xml:space="preserve">Participate in any decision relating to this Agreement which affects his personal interest or the interest of any corporation, </w:t>
      </w:r>
      <w:proofErr w:type="gramStart"/>
      <w:r w:rsidRPr="0078421D">
        <w:rPr>
          <w:rFonts w:cs="Arial"/>
        </w:rPr>
        <w:t>partnership</w:t>
      </w:r>
      <w:proofErr w:type="gramEnd"/>
      <w:r w:rsidRPr="0078421D">
        <w:rPr>
          <w:rFonts w:cs="Arial"/>
        </w:rPr>
        <w:t xml:space="preserve"> or association in which he has, directly or indirectly, any interest, or </w:t>
      </w:r>
    </w:p>
    <w:p w14:paraId="7D2B29CC" w14:textId="77777777" w:rsidR="009F5C99" w:rsidRPr="0078421D" w:rsidRDefault="009F5C99" w:rsidP="00291DFC">
      <w:pPr>
        <w:tabs>
          <w:tab w:val="left" w:pos="1080"/>
          <w:tab w:val="left" w:pos="1800"/>
        </w:tabs>
        <w:ind w:left="1800" w:hanging="1800"/>
        <w:jc w:val="both"/>
        <w:rPr>
          <w:rFonts w:cs="Arial"/>
        </w:rPr>
      </w:pPr>
    </w:p>
    <w:p w14:paraId="7BEF6E9E" w14:textId="77777777" w:rsidR="009F5C99" w:rsidRPr="0078421D" w:rsidRDefault="009F5C99" w:rsidP="00291DFC">
      <w:pPr>
        <w:tabs>
          <w:tab w:val="left" w:pos="1080"/>
          <w:tab w:val="left" w:pos="1440"/>
        </w:tabs>
        <w:ind w:left="1440" w:hanging="1440"/>
        <w:jc w:val="both"/>
        <w:rPr>
          <w:rFonts w:cs="Arial"/>
        </w:rPr>
      </w:pPr>
      <w:r w:rsidRPr="0078421D">
        <w:rPr>
          <w:rFonts w:cs="Arial"/>
        </w:rPr>
        <w:tab/>
        <w:t>2.</w:t>
      </w:r>
      <w:r w:rsidRPr="0078421D">
        <w:rPr>
          <w:rFonts w:cs="Arial"/>
        </w:rPr>
        <w:tab/>
        <w:t>Have any interest, direct or indirect, in this Agreement or the proceeds thereof during his tenure or for one year thereafter.</w:t>
      </w:r>
    </w:p>
    <w:p w14:paraId="2B7398D0" w14:textId="77777777" w:rsidR="009F5C99" w:rsidRPr="0078421D" w:rsidRDefault="009F5C99" w:rsidP="00291DFC">
      <w:pPr>
        <w:ind w:left="1500" w:hanging="400"/>
        <w:jc w:val="both"/>
        <w:rPr>
          <w:rFonts w:cs="Arial"/>
        </w:rPr>
      </w:pPr>
    </w:p>
    <w:p w14:paraId="0CBA2F52" w14:textId="77777777" w:rsidR="009F5C99" w:rsidRPr="0078421D" w:rsidRDefault="009F5C99" w:rsidP="00291DFC">
      <w:pPr>
        <w:tabs>
          <w:tab w:val="left" w:pos="540"/>
          <w:tab w:val="left" w:pos="1080"/>
        </w:tabs>
        <w:ind w:left="1080" w:hanging="1080"/>
        <w:jc w:val="both"/>
        <w:rPr>
          <w:rFonts w:cs="Arial"/>
        </w:rPr>
      </w:pPr>
      <w:r w:rsidRPr="0078421D">
        <w:rPr>
          <w:rFonts w:cs="Arial"/>
        </w:rPr>
        <w:tab/>
        <w:t>B.</w:t>
      </w:r>
      <w:r w:rsidRPr="0078421D">
        <w:rPr>
          <w:rFonts w:cs="Arial"/>
        </w:rPr>
        <w:tab/>
        <w:t xml:space="preserve">No member of or delegate to the Congress of the </w:t>
      </w:r>
      <w:smartTag w:uri="urn:schemas-microsoft-com:office:smarttags" w:element="place">
        <w:smartTag w:uri="urn:schemas-microsoft-com:office:smarttags" w:element="country-region">
          <w:r w:rsidRPr="0078421D">
            <w:rPr>
              <w:rFonts w:cs="Arial"/>
            </w:rPr>
            <w:t>United States of America</w:t>
          </w:r>
        </w:smartTag>
      </w:smartTag>
      <w:r w:rsidRPr="0078421D">
        <w:rPr>
          <w:rFonts w:cs="Arial"/>
        </w:rPr>
        <w:t xml:space="preserve"> shall be admitted to any share or part hereof or to any benefits to arise herefrom.</w:t>
      </w:r>
    </w:p>
    <w:p w14:paraId="5DB60267" w14:textId="77777777" w:rsidR="009F5C99" w:rsidRPr="0078421D" w:rsidRDefault="009F5C99" w:rsidP="00291DFC">
      <w:pPr>
        <w:tabs>
          <w:tab w:val="left" w:pos="540"/>
          <w:tab w:val="left" w:pos="1080"/>
        </w:tabs>
        <w:ind w:left="1080" w:hanging="1080"/>
        <w:jc w:val="both"/>
        <w:rPr>
          <w:rFonts w:cs="Arial"/>
        </w:rPr>
      </w:pPr>
    </w:p>
    <w:p w14:paraId="2A870A4D" w14:textId="3D6AC9C9" w:rsidR="009F5C99" w:rsidRPr="0078421D" w:rsidRDefault="009F5C99" w:rsidP="00291DFC">
      <w:pPr>
        <w:tabs>
          <w:tab w:val="left" w:pos="540"/>
          <w:tab w:val="left" w:pos="1080"/>
        </w:tabs>
        <w:ind w:left="1080" w:hanging="1080"/>
        <w:jc w:val="both"/>
        <w:rPr>
          <w:rFonts w:cs="Arial"/>
        </w:rPr>
      </w:pPr>
      <w:r w:rsidRPr="0078421D">
        <w:rPr>
          <w:rFonts w:cs="Arial"/>
        </w:rPr>
        <w:tab/>
        <w:t>C.</w:t>
      </w:r>
      <w:r w:rsidRPr="0078421D">
        <w:rPr>
          <w:rFonts w:cs="Arial"/>
        </w:rPr>
        <w:tab/>
        <w:t>Consultant hereby covenants that it has, at the time of the execution of this Agreement, no interest and that it shall not acquire any interest in the future, direct or indirect, which would conflict in any manner or degree with the performance of services required to be performed pursuant to this Agreement.</w:t>
      </w:r>
      <w:r w:rsidR="00291DFC">
        <w:rPr>
          <w:rFonts w:cs="Arial"/>
        </w:rPr>
        <w:t xml:space="preserve"> </w:t>
      </w:r>
      <w:r w:rsidRPr="0078421D">
        <w:rPr>
          <w:rFonts w:cs="Arial"/>
        </w:rPr>
        <w:t>Consultant further covenants that in the performance of this work, no person having any such interest shall be employed.  Consultant shall exercise reasonable care and diligence to prevent any actions or conditions that could result in a conflict with EDCTC’s interest. Consultant shall immediately notify EDCTC of any and all potential violations of this Section upon becoming aware of the potential violation.</w:t>
      </w:r>
    </w:p>
    <w:p w14:paraId="19A3007F" w14:textId="77777777" w:rsidR="009F5C99" w:rsidRPr="0078421D" w:rsidRDefault="009F5C99" w:rsidP="009F5C99">
      <w:pPr>
        <w:tabs>
          <w:tab w:val="left" w:pos="540"/>
          <w:tab w:val="left" w:pos="1080"/>
        </w:tabs>
        <w:ind w:left="1080" w:hanging="1080"/>
        <w:rPr>
          <w:rFonts w:cs="Arial"/>
        </w:rPr>
      </w:pPr>
    </w:p>
    <w:p w14:paraId="1D56B76B" w14:textId="77777777" w:rsidR="009F5C99" w:rsidRPr="00A0771B" w:rsidRDefault="009F5C99" w:rsidP="009F5C99">
      <w:pPr>
        <w:tabs>
          <w:tab w:val="left" w:pos="540"/>
        </w:tabs>
        <w:rPr>
          <w:rFonts w:cs="Arial"/>
          <w:b/>
          <w:sz w:val="24"/>
        </w:rPr>
      </w:pPr>
      <w:r w:rsidRPr="00A0771B">
        <w:rPr>
          <w:rFonts w:cs="Arial"/>
          <w:b/>
          <w:sz w:val="24"/>
        </w:rPr>
        <w:t>10)</w:t>
      </w:r>
      <w:r w:rsidRPr="00A0771B">
        <w:rPr>
          <w:rFonts w:cs="Arial"/>
          <w:b/>
          <w:sz w:val="24"/>
        </w:rPr>
        <w:tab/>
        <w:t>COVENANT AGAINST CONTINGENT FEES</w:t>
      </w:r>
    </w:p>
    <w:p w14:paraId="22C74EF4" w14:textId="77777777" w:rsidR="009F5C99" w:rsidRPr="0078421D" w:rsidRDefault="009F5C99" w:rsidP="009F5C99">
      <w:pPr>
        <w:tabs>
          <w:tab w:val="left" w:pos="964"/>
        </w:tabs>
        <w:ind w:left="540"/>
        <w:rPr>
          <w:rFonts w:cs="Arial"/>
        </w:rPr>
      </w:pPr>
    </w:p>
    <w:p w14:paraId="532C9A44" w14:textId="77777777" w:rsidR="009F5C99" w:rsidRPr="0078421D" w:rsidRDefault="009F5C99" w:rsidP="00291DFC">
      <w:pPr>
        <w:tabs>
          <w:tab w:val="left" w:pos="964"/>
        </w:tabs>
        <w:ind w:left="540"/>
        <w:jc w:val="both"/>
        <w:rPr>
          <w:rFonts w:cs="Arial"/>
        </w:rPr>
      </w:pPr>
      <w:r w:rsidRPr="0078421D">
        <w:rPr>
          <w:rFonts w:cs="Arial"/>
        </w:rPr>
        <w:t>Consultant warrants, by execution of this Agreement, that no person or selling agency has been employed or retained to solicit or secure this contract upon an Agreement or understanding for a commission, percentage, brokerage of contingent fee, excepting bona fide established commercial or selling agencies maintained by Consultant for the purpose of securing business.  For breach or violation of this warranty, EDCTC shall have the right to annul this Agreement without liability or, in its discretion, to deduct from the Agreement price or consideration, or otherwise recover, the full amount of such fee, commission, percentage, brokerage fee, gift, or contingent fee.</w:t>
      </w:r>
    </w:p>
    <w:p w14:paraId="7127024F" w14:textId="77777777" w:rsidR="009F5C99" w:rsidRPr="0078421D" w:rsidRDefault="009F5C99" w:rsidP="009F5C99">
      <w:pPr>
        <w:ind w:left="700"/>
        <w:rPr>
          <w:rFonts w:cs="Arial"/>
          <w:sz w:val="28"/>
        </w:rPr>
      </w:pPr>
    </w:p>
    <w:p w14:paraId="00908837" w14:textId="77777777" w:rsidR="009F5C99" w:rsidRPr="00A0771B" w:rsidRDefault="009F5C99" w:rsidP="0078421D">
      <w:pPr>
        <w:tabs>
          <w:tab w:val="left" w:pos="540"/>
        </w:tabs>
        <w:rPr>
          <w:rFonts w:cs="Arial"/>
          <w:b/>
          <w:sz w:val="24"/>
        </w:rPr>
      </w:pPr>
      <w:r w:rsidRPr="00A0771B">
        <w:rPr>
          <w:rFonts w:cs="Arial"/>
          <w:b/>
          <w:sz w:val="24"/>
        </w:rPr>
        <w:t>11)</w:t>
      </w:r>
      <w:r w:rsidR="0078421D" w:rsidRPr="00A0771B">
        <w:rPr>
          <w:rFonts w:cs="Arial"/>
          <w:b/>
          <w:sz w:val="24"/>
        </w:rPr>
        <w:tab/>
      </w:r>
      <w:r w:rsidRPr="00A0771B">
        <w:rPr>
          <w:rFonts w:cs="Arial"/>
          <w:b/>
          <w:sz w:val="24"/>
        </w:rPr>
        <w:t>SUCCESSORS AND ASSIGNS</w:t>
      </w:r>
    </w:p>
    <w:p w14:paraId="43C64EAB" w14:textId="77777777" w:rsidR="009F5C99" w:rsidRPr="0078421D" w:rsidRDefault="009F5C99" w:rsidP="009F5C99">
      <w:pPr>
        <w:rPr>
          <w:rFonts w:cs="Arial"/>
          <w:sz w:val="16"/>
          <w:szCs w:val="16"/>
        </w:rPr>
      </w:pPr>
    </w:p>
    <w:p w14:paraId="29C4C1CD" w14:textId="4930617F" w:rsidR="009F5C99" w:rsidRPr="0078421D" w:rsidRDefault="009F5C99" w:rsidP="00291DFC">
      <w:pPr>
        <w:tabs>
          <w:tab w:val="left" w:pos="964"/>
        </w:tabs>
        <w:ind w:left="540"/>
        <w:jc w:val="both"/>
        <w:rPr>
          <w:rFonts w:cs="Arial"/>
        </w:rPr>
      </w:pPr>
      <w:r w:rsidRPr="0078421D">
        <w:rPr>
          <w:rFonts w:cs="Arial"/>
        </w:rPr>
        <w:t>This Agreement shall be binding upon and shall inure to the benefit of any successors to or assigns of the parties. Consultant shall not assign, delegate, or transfer the rights and duties under this Agreement or any part thereof without the prior written consent of EDCTC.</w:t>
      </w:r>
    </w:p>
    <w:p w14:paraId="7C4BA5F1" w14:textId="77777777" w:rsidR="009F5C99" w:rsidRPr="0078421D" w:rsidRDefault="009F5C99" w:rsidP="009F5C99">
      <w:pPr>
        <w:tabs>
          <w:tab w:val="left" w:pos="964"/>
        </w:tabs>
        <w:ind w:left="540"/>
        <w:rPr>
          <w:rFonts w:cs="Arial"/>
        </w:rPr>
      </w:pPr>
    </w:p>
    <w:p w14:paraId="7D2A11E6" w14:textId="77777777" w:rsidR="009F5C99" w:rsidRPr="00A0771B" w:rsidRDefault="009F5C99" w:rsidP="0078421D">
      <w:pPr>
        <w:tabs>
          <w:tab w:val="left" w:pos="540"/>
        </w:tabs>
        <w:rPr>
          <w:rFonts w:cs="Arial"/>
          <w:b/>
          <w:sz w:val="24"/>
        </w:rPr>
      </w:pPr>
      <w:r w:rsidRPr="00A0771B">
        <w:rPr>
          <w:rFonts w:cs="Arial"/>
          <w:b/>
          <w:sz w:val="24"/>
        </w:rPr>
        <w:t xml:space="preserve">12) </w:t>
      </w:r>
      <w:r w:rsidR="0078421D" w:rsidRPr="00A0771B">
        <w:rPr>
          <w:rFonts w:cs="Arial"/>
          <w:b/>
          <w:sz w:val="24"/>
        </w:rPr>
        <w:tab/>
      </w:r>
      <w:r w:rsidRPr="00A0771B">
        <w:rPr>
          <w:rFonts w:cs="Arial"/>
          <w:b/>
          <w:sz w:val="24"/>
        </w:rPr>
        <w:t>CONSULTANTS AND SUBCONTRACTORS</w:t>
      </w:r>
    </w:p>
    <w:p w14:paraId="51FD8E6D" w14:textId="77777777" w:rsidR="009F5C99" w:rsidRPr="0078421D" w:rsidRDefault="009F5C99" w:rsidP="009F5C99">
      <w:pPr>
        <w:jc w:val="both"/>
        <w:rPr>
          <w:rFonts w:cs="Arial"/>
        </w:rPr>
      </w:pPr>
    </w:p>
    <w:p w14:paraId="074DDEC4" w14:textId="77777777" w:rsidR="009F5C99" w:rsidRPr="0078421D" w:rsidRDefault="009F5C99" w:rsidP="00291DFC">
      <w:pPr>
        <w:numPr>
          <w:ilvl w:val="0"/>
          <w:numId w:val="3"/>
        </w:numPr>
        <w:ind w:left="900"/>
        <w:jc w:val="both"/>
        <w:rPr>
          <w:rFonts w:cs="Arial"/>
        </w:rPr>
      </w:pPr>
      <w:r w:rsidRPr="0078421D">
        <w:rPr>
          <w:rFonts w:cs="Arial"/>
        </w:rPr>
        <w:t>Consultant shall not subcontract any portion of the work without the prior express written authorization of EDCTC.  If EDCTC consents to a subcontract, Consultant shall be fully responsible for all work performed by the subcontractor.</w:t>
      </w:r>
    </w:p>
    <w:p w14:paraId="5167BFA5" w14:textId="77777777" w:rsidR="009F5C99" w:rsidRPr="0078421D" w:rsidRDefault="009F5C99" w:rsidP="00291DFC">
      <w:pPr>
        <w:jc w:val="both"/>
        <w:rPr>
          <w:rFonts w:cs="Arial"/>
        </w:rPr>
      </w:pPr>
    </w:p>
    <w:p w14:paraId="143010DC" w14:textId="77777777" w:rsidR="009F5C99" w:rsidRPr="0078421D" w:rsidRDefault="009F5C99" w:rsidP="00291DFC">
      <w:pPr>
        <w:numPr>
          <w:ilvl w:val="0"/>
          <w:numId w:val="4"/>
        </w:numPr>
        <w:ind w:left="1260"/>
        <w:jc w:val="both"/>
        <w:rPr>
          <w:rFonts w:cs="Arial"/>
        </w:rPr>
      </w:pPr>
      <w:r w:rsidRPr="0078421D">
        <w:rPr>
          <w:rFonts w:cs="Arial"/>
        </w:rPr>
        <w:t>EDCTC reserves the right to review and approve any contract or agreement to be funded in whole or in part using funds provided under this Agreement.</w:t>
      </w:r>
    </w:p>
    <w:p w14:paraId="13037B53" w14:textId="77777777" w:rsidR="009F5C99" w:rsidRPr="0078421D" w:rsidRDefault="009F5C99" w:rsidP="00291DFC">
      <w:pPr>
        <w:ind w:left="1440"/>
        <w:jc w:val="both"/>
        <w:rPr>
          <w:rFonts w:cs="Arial"/>
        </w:rPr>
      </w:pPr>
    </w:p>
    <w:p w14:paraId="079EE9DC" w14:textId="77777777" w:rsidR="009F5C99" w:rsidRPr="0078421D" w:rsidRDefault="009F5C99" w:rsidP="00291DFC">
      <w:pPr>
        <w:numPr>
          <w:ilvl w:val="0"/>
          <w:numId w:val="4"/>
        </w:numPr>
        <w:ind w:left="1260"/>
        <w:jc w:val="both"/>
        <w:rPr>
          <w:rFonts w:cs="Arial"/>
        </w:rPr>
      </w:pPr>
      <w:r w:rsidRPr="0078421D">
        <w:rPr>
          <w:rFonts w:cs="Arial"/>
        </w:rPr>
        <w:t>Any contract or sub-contract shall require the Consultant and its subcontractors, if any, to:</w:t>
      </w:r>
    </w:p>
    <w:p w14:paraId="767E5411" w14:textId="77777777" w:rsidR="009F5C99" w:rsidRPr="0078421D" w:rsidRDefault="009F5C99" w:rsidP="00291DFC">
      <w:pPr>
        <w:jc w:val="both"/>
        <w:rPr>
          <w:rFonts w:cs="Arial"/>
        </w:rPr>
      </w:pPr>
    </w:p>
    <w:p w14:paraId="676C0463" w14:textId="1A5FBD4E" w:rsidR="009F5C99" w:rsidRPr="00B66B57" w:rsidRDefault="009F5C99" w:rsidP="00291DFC">
      <w:pPr>
        <w:pStyle w:val="ListParagraph"/>
        <w:numPr>
          <w:ilvl w:val="1"/>
          <w:numId w:val="29"/>
        </w:numPr>
        <w:ind w:left="1620"/>
        <w:jc w:val="both"/>
        <w:rPr>
          <w:rFonts w:cs="Arial"/>
        </w:rPr>
      </w:pPr>
      <w:r w:rsidRPr="00B66B57">
        <w:rPr>
          <w:rFonts w:cs="Arial"/>
        </w:rPr>
        <w:t xml:space="preserve">Comply with applicable State and Federal requirements that pertain to, among other things, labor standards, non-discrimination, the Americans with Disabilities Act, Equal Employment Opportunity, and Drug-Free Workplace, and </w:t>
      </w:r>
      <w:r w:rsidRPr="00B66B57">
        <w:rPr>
          <w:rFonts w:cs="Arial"/>
          <w:i/>
        </w:rPr>
        <w:t xml:space="preserve">Office of Management and </w:t>
      </w:r>
      <w:bookmarkStart w:id="3" w:name="_Hlk53472884"/>
      <w:r w:rsidRPr="00B66B57">
        <w:rPr>
          <w:rFonts w:cs="Arial"/>
          <w:i/>
        </w:rPr>
        <w:lastRenderedPageBreak/>
        <w:t xml:space="preserve">Budget </w:t>
      </w:r>
      <w:r w:rsidR="00FA0193" w:rsidRPr="00B66B57">
        <w:rPr>
          <w:rFonts w:cs="Arial"/>
          <w:i/>
        </w:rPr>
        <w:t>2 CFR 225 (</w:t>
      </w:r>
      <w:r w:rsidRPr="00B66B57">
        <w:rPr>
          <w:rFonts w:cs="Arial"/>
          <w:i/>
        </w:rPr>
        <w:t>A-87</w:t>
      </w:r>
      <w:r w:rsidR="00FA0193" w:rsidRPr="00B66B57">
        <w:rPr>
          <w:rFonts w:cs="Arial"/>
          <w:i/>
        </w:rPr>
        <w:t>)</w:t>
      </w:r>
      <w:bookmarkEnd w:id="3"/>
      <w:r w:rsidRPr="00B66B57">
        <w:rPr>
          <w:rFonts w:cs="Arial"/>
          <w:i/>
        </w:rPr>
        <w:t>, Cost Principles for State, Local and Indian Tribal Governments</w:t>
      </w:r>
      <w:r w:rsidRPr="00B66B57">
        <w:rPr>
          <w:rFonts w:cs="Arial"/>
        </w:rPr>
        <w:t>.</w:t>
      </w:r>
    </w:p>
    <w:p w14:paraId="35F13FAE" w14:textId="77777777" w:rsidR="009F5C99" w:rsidRPr="0078421D" w:rsidRDefault="009F5C99" w:rsidP="00291DFC">
      <w:pPr>
        <w:ind w:left="1620"/>
        <w:jc w:val="both"/>
        <w:rPr>
          <w:rFonts w:cs="Arial"/>
        </w:rPr>
      </w:pPr>
    </w:p>
    <w:p w14:paraId="0324B767" w14:textId="0DD99489" w:rsidR="009F5C99" w:rsidRPr="00B66B57" w:rsidRDefault="009F5C99" w:rsidP="00291DFC">
      <w:pPr>
        <w:pStyle w:val="ListParagraph"/>
        <w:numPr>
          <w:ilvl w:val="1"/>
          <w:numId w:val="29"/>
        </w:numPr>
        <w:tabs>
          <w:tab w:val="left" w:pos="1890"/>
        </w:tabs>
        <w:ind w:left="1620"/>
        <w:jc w:val="both"/>
        <w:rPr>
          <w:rFonts w:cs="Arial"/>
        </w:rPr>
      </w:pPr>
      <w:r w:rsidRPr="00B66B57">
        <w:rPr>
          <w:rFonts w:cs="Arial"/>
        </w:rPr>
        <w:t>Maintain at least the minimum State-required Workers’ Compensation Insurance for those employees who will perform the work or any part of it.</w:t>
      </w:r>
    </w:p>
    <w:p w14:paraId="329C9EF2" w14:textId="77777777" w:rsidR="009F5C99" w:rsidRPr="0078421D" w:rsidRDefault="009F5C99" w:rsidP="00291DFC">
      <w:pPr>
        <w:tabs>
          <w:tab w:val="left" w:pos="1890"/>
        </w:tabs>
        <w:ind w:left="1620" w:hanging="450"/>
        <w:jc w:val="both"/>
        <w:rPr>
          <w:rFonts w:cs="Arial"/>
        </w:rPr>
      </w:pPr>
    </w:p>
    <w:p w14:paraId="3D8A6A0E" w14:textId="7A068434" w:rsidR="009F5C99" w:rsidRPr="00B66B57" w:rsidRDefault="009F5C99" w:rsidP="00291DFC">
      <w:pPr>
        <w:pStyle w:val="ListParagraph"/>
        <w:numPr>
          <w:ilvl w:val="1"/>
          <w:numId w:val="29"/>
        </w:numPr>
        <w:tabs>
          <w:tab w:val="left" w:pos="1890"/>
        </w:tabs>
        <w:ind w:left="1620"/>
        <w:jc w:val="both"/>
        <w:rPr>
          <w:rFonts w:cs="Arial"/>
        </w:rPr>
      </w:pPr>
      <w:r w:rsidRPr="00B66B57">
        <w:rPr>
          <w:rFonts w:cs="Arial"/>
        </w:rPr>
        <w:t>Maintain unemployment insurance and disability insurance as required by law, along with liability insurance in an amount that is reasonable to compensate any person, firm, or corporation who may be injured or damaged by the Consultant or any subcontractor in performing work associated with this Agreement or any part of it.</w:t>
      </w:r>
    </w:p>
    <w:p w14:paraId="02137827" w14:textId="77777777" w:rsidR="009F5C99" w:rsidRPr="0078421D" w:rsidRDefault="009F5C99" w:rsidP="00291DFC">
      <w:pPr>
        <w:tabs>
          <w:tab w:val="left" w:pos="1890"/>
        </w:tabs>
        <w:ind w:left="1620" w:hanging="450"/>
        <w:jc w:val="both"/>
        <w:rPr>
          <w:rFonts w:cs="Arial"/>
        </w:rPr>
      </w:pPr>
    </w:p>
    <w:p w14:paraId="3FF51435" w14:textId="21312717" w:rsidR="009F5C99" w:rsidRPr="00B66B57" w:rsidRDefault="009F5C99" w:rsidP="00291DFC">
      <w:pPr>
        <w:pStyle w:val="ListParagraph"/>
        <w:numPr>
          <w:ilvl w:val="1"/>
          <w:numId w:val="29"/>
        </w:numPr>
        <w:tabs>
          <w:tab w:val="left" w:pos="1890"/>
        </w:tabs>
        <w:ind w:left="1620"/>
        <w:jc w:val="both"/>
        <w:rPr>
          <w:rFonts w:cs="Arial"/>
        </w:rPr>
      </w:pPr>
      <w:r w:rsidRPr="00B66B57">
        <w:rPr>
          <w:rFonts w:cs="Arial"/>
        </w:rPr>
        <w:t>Retain all books, records, computer records, accounts, documentation, and all other materials pertaining to the performance of this Agreement for a period of three (3) years from the date of termination of this Agreement, or three (3) years from the conclusion or resolution of any and all audits or litigation relevant to this Agreement and any amendments, whichever is later.</w:t>
      </w:r>
    </w:p>
    <w:p w14:paraId="38151D42" w14:textId="77777777" w:rsidR="009F5C99" w:rsidRPr="0078421D" w:rsidRDefault="009F5C99" w:rsidP="00291DFC">
      <w:pPr>
        <w:tabs>
          <w:tab w:val="left" w:pos="1890"/>
        </w:tabs>
        <w:ind w:left="1620" w:hanging="450"/>
        <w:jc w:val="both"/>
        <w:rPr>
          <w:rFonts w:cs="Arial"/>
        </w:rPr>
      </w:pPr>
    </w:p>
    <w:p w14:paraId="1D103BF4" w14:textId="4F9C4DF4" w:rsidR="009F5C99" w:rsidRPr="00B66B57" w:rsidRDefault="009F5C99" w:rsidP="00291DFC">
      <w:pPr>
        <w:pStyle w:val="ListParagraph"/>
        <w:numPr>
          <w:ilvl w:val="1"/>
          <w:numId w:val="29"/>
        </w:numPr>
        <w:tabs>
          <w:tab w:val="left" w:pos="1890"/>
        </w:tabs>
        <w:ind w:left="1620"/>
        <w:jc w:val="both"/>
        <w:rPr>
          <w:rFonts w:cs="Arial"/>
        </w:rPr>
      </w:pPr>
      <w:r w:rsidRPr="00B66B57">
        <w:rPr>
          <w:rFonts w:cs="Arial"/>
        </w:rPr>
        <w:t>Permit EDCTC and/or its designees, upon reasonable notice, unrestricted access to any or all books, records, computer records, accounts, documentation, and all other materials pertaining to the performance of this Agreement for the purpose of monitoring, auditing, or otherwise examining said materials.</w:t>
      </w:r>
    </w:p>
    <w:p w14:paraId="12D8C45A" w14:textId="77777777" w:rsidR="009F5C99" w:rsidRPr="0078421D" w:rsidRDefault="009F5C99" w:rsidP="00291DFC">
      <w:pPr>
        <w:tabs>
          <w:tab w:val="left" w:pos="1890"/>
        </w:tabs>
        <w:ind w:left="1620" w:hanging="450"/>
        <w:jc w:val="both"/>
        <w:rPr>
          <w:rFonts w:cs="Arial"/>
        </w:rPr>
      </w:pPr>
    </w:p>
    <w:p w14:paraId="20F179D4" w14:textId="0C0804E8" w:rsidR="009F5C99" w:rsidRPr="00B66B57" w:rsidRDefault="009F5C99" w:rsidP="00291DFC">
      <w:pPr>
        <w:pStyle w:val="ListParagraph"/>
        <w:numPr>
          <w:ilvl w:val="1"/>
          <w:numId w:val="29"/>
        </w:numPr>
        <w:tabs>
          <w:tab w:val="left" w:pos="1890"/>
        </w:tabs>
        <w:ind w:left="1620"/>
        <w:jc w:val="both"/>
        <w:rPr>
          <w:rFonts w:cs="Arial"/>
        </w:rPr>
      </w:pPr>
      <w:r w:rsidRPr="00B66B57">
        <w:rPr>
          <w:rFonts w:cs="Arial"/>
        </w:rPr>
        <w:t>Comply with all applicable requirements of Title 49, Part 26 of the Code of Federal Regulations, as set forth in Section 29, Disadvantaged Business Enterprise Participation.</w:t>
      </w:r>
    </w:p>
    <w:p w14:paraId="6ADB7847" w14:textId="77777777" w:rsidR="009F5C99" w:rsidRPr="0078421D" w:rsidRDefault="009F5C99" w:rsidP="009F5C99">
      <w:pPr>
        <w:rPr>
          <w:rFonts w:cs="Arial"/>
          <w:sz w:val="28"/>
        </w:rPr>
      </w:pPr>
    </w:p>
    <w:p w14:paraId="00A239D4" w14:textId="77777777" w:rsidR="009F5C99" w:rsidRPr="00A0771B" w:rsidRDefault="009F5C99" w:rsidP="009F5C99">
      <w:pPr>
        <w:tabs>
          <w:tab w:val="left" w:pos="540"/>
        </w:tabs>
        <w:rPr>
          <w:rFonts w:cs="Arial"/>
          <w:b/>
          <w:sz w:val="24"/>
        </w:rPr>
      </w:pPr>
      <w:r w:rsidRPr="00A0771B">
        <w:rPr>
          <w:rFonts w:cs="Arial"/>
          <w:b/>
          <w:sz w:val="24"/>
        </w:rPr>
        <w:t>13)</w:t>
      </w:r>
      <w:r w:rsidR="0078421D" w:rsidRPr="00A0771B">
        <w:rPr>
          <w:rFonts w:cs="Arial"/>
          <w:b/>
          <w:sz w:val="24"/>
        </w:rPr>
        <w:tab/>
      </w:r>
      <w:r w:rsidRPr="00A0771B">
        <w:rPr>
          <w:rFonts w:cs="Arial"/>
          <w:b/>
          <w:sz w:val="24"/>
        </w:rPr>
        <w:t>INDEPENDENT CONTRACTOR</w:t>
      </w:r>
    </w:p>
    <w:p w14:paraId="6A911B35" w14:textId="77777777" w:rsidR="009F5C99" w:rsidRPr="0078421D" w:rsidRDefault="009F5C99" w:rsidP="009F5C99">
      <w:pPr>
        <w:rPr>
          <w:rFonts w:cs="Arial"/>
          <w:sz w:val="16"/>
          <w:szCs w:val="16"/>
        </w:rPr>
      </w:pPr>
    </w:p>
    <w:p w14:paraId="5BCDAC00" w14:textId="77777777" w:rsidR="009F5C99" w:rsidRPr="0078421D" w:rsidRDefault="009F5C99" w:rsidP="00291DFC">
      <w:pPr>
        <w:tabs>
          <w:tab w:val="left" w:pos="964"/>
        </w:tabs>
        <w:ind w:left="540"/>
        <w:jc w:val="both"/>
        <w:rPr>
          <w:rFonts w:cs="Arial"/>
        </w:rPr>
      </w:pPr>
      <w:r w:rsidRPr="0078421D">
        <w:rPr>
          <w:rFonts w:cs="Arial"/>
        </w:rPr>
        <w:t>In the performance of these services herein provided for, Consultant, including Consultant’s employees and agents, shall act as and be an independent contractor and not an agent or employee of EDCTC.  Consultant, its employees, agents, and sub-Consultants, shall have no power to bind or commit EDCTC to any decision or course of action, and shall not represent to any person or entity that they have such power.  Consultant has and shall retain the right to exercise full control and supervision of the services, and full control over the employment, direction, compensation, and discharge of all persons assisting Consultant in the performance of said services hereunder.  Consultant shall be solely responsible for all matters relating to the payment of its employees, including but not limited to compliance with social security and income tax withholding, workers’ compensation insurance, and all other regulations governing such matters.</w:t>
      </w:r>
    </w:p>
    <w:p w14:paraId="7C4C68F1" w14:textId="77777777" w:rsidR="009F5C99" w:rsidRPr="0078421D" w:rsidRDefault="009F5C99" w:rsidP="009F5C99">
      <w:pPr>
        <w:ind w:left="700"/>
        <w:rPr>
          <w:rFonts w:cs="Arial"/>
          <w:sz w:val="28"/>
        </w:rPr>
      </w:pPr>
    </w:p>
    <w:p w14:paraId="1A62E9CD" w14:textId="77777777" w:rsidR="009F5C99" w:rsidRPr="00A0771B" w:rsidRDefault="009F5C99" w:rsidP="009F5C99">
      <w:pPr>
        <w:tabs>
          <w:tab w:val="left" w:pos="540"/>
        </w:tabs>
        <w:rPr>
          <w:rFonts w:cs="Arial"/>
          <w:b/>
          <w:sz w:val="24"/>
        </w:rPr>
      </w:pPr>
      <w:r w:rsidRPr="00A0771B">
        <w:rPr>
          <w:rFonts w:cs="Arial"/>
          <w:b/>
          <w:sz w:val="24"/>
        </w:rPr>
        <w:t>14)</w:t>
      </w:r>
      <w:r w:rsidR="0078421D" w:rsidRPr="00A0771B">
        <w:rPr>
          <w:rFonts w:cs="Arial"/>
          <w:b/>
          <w:sz w:val="24"/>
        </w:rPr>
        <w:tab/>
      </w:r>
      <w:r w:rsidRPr="00A0771B">
        <w:rPr>
          <w:rFonts w:cs="Arial"/>
          <w:b/>
          <w:sz w:val="24"/>
        </w:rPr>
        <w:t>INSURANCE</w:t>
      </w:r>
    </w:p>
    <w:p w14:paraId="5FB027E0" w14:textId="77777777" w:rsidR="009F5C99" w:rsidRPr="0078421D" w:rsidRDefault="009F5C99" w:rsidP="009F5C99">
      <w:pPr>
        <w:rPr>
          <w:rFonts w:cs="Arial"/>
          <w:sz w:val="16"/>
          <w:szCs w:val="16"/>
        </w:rPr>
      </w:pPr>
    </w:p>
    <w:p w14:paraId="03F6A461" w14:textId="77777777" w:rsidR="009F5C99" w:rsidRPr="0078421D" w:rsidRDefault="009F5C99" w:rsidP="00291DFC">
      <w:pPr>
        <w:tabs>
          <w:tab w:val="left" w:pos="964"/>
        </w:tabs>
        <w:ind w:left="540"/>
        <w:jc w:val="both"/>
        <w:rPr>
          <w:rFonts w:cs="Arial"/>
        </w:rPr>
      </w:pPr>
      <w:r w:rsidRPr="0078421D">
        <w:rPr>
          <w:rFonts w:cs="Arial"/>
        </w:rPr>
        <w:t xml:space="preserve">Consultant hereby warrants that it carries and shall maintain, at its sole cost and expense, </w:t>
      </w:r>
      <w:r w:rsidR="00D63CDC">
        <w:rPr>
          <w:rFonts w:cs="Arial"/>
        </w:rPr>
        <w:br/>
      </w:r>
      <w:r w:rsidRPr="0078421D">
        <w:rPr>
          <w:rFonts w:cs="Arial"/>
        </w:rPr>
        <w:t>in full force and effect during the full term of this Agreement and any extensions to this Agreement, the following described insurance coverage:</w:t>
      </w:r>
    </w:p>
    <w:p w14:paraId="280CD536" w14:textId="77777777" w:rsidR="009F5C99" w:rsidRPr="0078421D" w:rsidRDefault="009F5C99" w:rsidP="00291DFC">
      <w:pPr>
        <w:tabs>
          <w:tab w:val="left" w:pos="964"/>
        </w:tabs>
        <w:ind w:left="540"/>
        <w:jc w:val="both"/>
        <w:rPr>
          <w:rFonts w:cs="Arial"/>
        </w:rPr>
      </w:pPr>
    </w:p>
    <w:tbl>
      <w:tblPr>
        <w:tblW w:w="0" w:type="auto"/>
        <w:jc w:val="center"/>
        <w:tblLayout w:type="fixed"/>
        <w:tblLook w:val="0000" w:firstRow="0" w:lastRow="0" w:firstColumn="0" w:lastColumn="0" w:noHBand="0" w:noVBand="0"/>
      </w:tblPr>
      <w:tblGrid>
        <w:gridCol w:w="4590"/>
        <w:gridCol w:w="4680"/>
      </w:tblGrid>
      <w:tr w:rsidR="009F5C99" w:rsidRPr="0078421D" w14:paraId="02341358" w14:textId="77777777" w:rsidTr="00A275AE">
        <w:trPr>
          <w:trHeight w:val="306"/>
          <w:jc w:val="center"/>
        </w:trPr>
        <w:tc>
          <w:tcPr>
            <w:tcW w:w="4590" w:type="dxa"/>
            <w:shd w:val="clear" w:color="auto" w:fill="D9D9D9"/>
          </w:tcPr>
          <w:p w14:paraId="0F5C4665" w14:textId="77777777" w:rsidR="009F5C99" w:rsidRPr="00291DFC" w:rsidRDefault="009F5C99" w:rsidP="000D7A24">
            <w:pPr>
              <w:keepNext/>
              <w:keepLines/>
              <w:tabs>
                <w:tab w:val="left" w:pos="540"/>
              </w:tabs>
              <w:spacing w:before="60"/>
              <w:jc w:val="center"/>
              <w:rPr>
                <w:rFonts w:cs="Arial"/>
                <w:b/>
              </w:rPr>
            </w:pPr>
            <w:r w:rsidRPr="00291DFC">
              <w:rPr>
                <w:rFonts w:cs="Arial"/>
                <w:b/>
              </w:rPr>
              <w:lastRenderedPageBreak/>
              <w:t>POLICY</w:t>
            </w:r>
          </w:p>
        </w:tc>
        <w:tc>
          <w:tcPr>
            <w:tcW w:w="4680" w:type="dxa"/>
            <w:shd w:val="clear" w:color="auto" w:fill="D9D9D9"/>
          </w:tcPr>
          <w:p w14:paraId="620558FF" w14:textId="77777777" w:rsidR="009F5C99" w:rsidRPr="00291DFC" w:rsidRDefault="009F5C99" w:rsidP="000D7A24">
            <w:pPr>
              <w:keepNext/>
              <w:keepLines/>
              <w:tabs>
                <w:tab w:val="left" w:pos="540"/>
              </w:tabs>
              <w:spacing w:before="60"/>
              <w:jc w:val="center"/>
              <w:rPr>
                <w:rFonts w:cs="Arial"/>
                <w:b/>
              </w:rPr>
            </w:pPr>
            <w:r w:rsidRPr="00291DFC">
              <w:rPr>
                <w:rFonts w:cs="Arial"/>
                <w:b/>
              </w:rPr>
              <w:t>MINIMUM LIMITS OF LIABILITY</w:t>
            </w:r>
          </w:p>
        </w:tc>
      </w:tr>
      <w:tr w:rsidR="009F5C99" w:rsidRPr="0078421D" w14:paraId="1A983A64" w14:textId="77777777" w:rsidTr="00A275AE">
        <w:trPr>
          <w:jc w:val="center"/>
        </w:trPr>
        <w:tc>
          <w:tcPr>
            <w:tcW w:w="4590" w:type="dxa"/>
          </w:tcPr>
          <w:p w14:paraId="22D6CF3E" w14:textId="79A39D9F" w:rsidR="009F5C99" w:rsidRPr="00291DFC" w:rsidRDefault="00B66B57" w:rsidP="00B66B57">
            <w:pPr>
              <w:pStyle w:val="ListParagraph"/>
              <w:keepNext/>
              <w:keepLines/>
              <w:numPr>
                <w:ilvl w:val="0"/>
                <w:numId w:val="30"/>
              </w:numPr>
              <w:tabs>
                <w:tab w:val="left" w:pos="540"/>
              </w:tabs>
              <w:spacing w:before="120" w:after="120"/>
              <w:rPr>
                <w:rFonts w:cs="Arial"/>
                <w:sz w:val="21"/>
                <w:szCs w:val="21"/>
              </w:rPr>
            </w:pPr>
            <w:r w:rsidRPr="00291DFC">
              <w:rPr>
                <w:rFonts w:cs="Arial"/>
                <w:sz w:val="21"/>
                <w:szCs w:val="21"/>
              </w:rPr>
              <w:t>W</w:t>
            </w:r>
            <w:r w:rsidR="009F5C99" w:rsidRPr="00291DFC">
              <w:rPr>
                <w:rFonts w:cs="Arial"/>
                <w:sz w:val="21"/>
                <w:szCs w:val="21"/>
              </w:rPr>
              <w:t xml:space="preserve">orkers’ Compensation; </w:t>
            </w:r>
            <w:r w:rsidRPr="00291DFC">
              <w:rPr>
                <w:rFonts w:cs="Arial"/>
                <w:sz w:val="21"/>
                <w:szCs w:val="21"/>
              </w:rPr>
              <w:br/>
            </w:r>
            <w:r w:rsidR="009F5C99" w:rsidRPr="00291DFC">
              <w:rPr>
                <w:rFonts w:cs="Arial"/>
                <w:sz w:val="21"/>
                <w:szCs w:val="21"/>
              </w:rPr>
              <w:t>Employe</w:t>
            </w:r>
            <w:r w:rsidRPr="00291DFC">
              <w:rPr>
                <w:rFonts w:cs="Arial"/>
                <w:sz w:val="21"/>
                <w:szCs w:val="21"/>
              </w:rPr>
              <w:t xml:space="preserve">r </w:t>
            </w:r>
            <w:r w:rsidR="009F5C99" w:rsidRPr="00291DFC">
              <w:rPr>
                <w:rFonts w:cs="Arial"/>
                <w:sz w:val="21"/>
                <w:szCs w:val="21"/>
              </w:rPr>
              <w:t>Liability.</w:t>
            </w:r>
          </w:p>
        </w:tc>
        <w:tc>
          <w:tcPr>
            <w:tcW w:w="4680" w:type="dxa"/>
          </w:tcPr>
          <w:p w14:paraId="25D940D0" w14:textId="77777777" w:rsidR="009F5C99" w:rsidRPr="00291DFC" w:rsidRDefault="009F5C99" w:rsidP="000D7A24">
            <w:pPr>
              <w:keepNext/>
              <w:keepLines/>
              <w:tabs>
                <w:tab w:val="left" w:pos="540"/>
              </w:tabs>
              <w:spacing w:before="120" w:after="120"/>
              <w:rPr>
                <w:rFonts w:cs="Arial"/>
                <w:sz w:val="21"/>
                <w:szCs w:val="21"/>
              </w:rPr>
            </w:pPr>
            <w:r w:rsidRPr="00291DFC">
              <w:rPr>
                <w:rFonts w:cs="Arial"/>
                <w:sz w:val="21"/>
                <w:szCs w:val="21"/>
              </w:rPr>
              <w:t>Statutory requirements for Workers’ Compensation; $ 1,000,000 Employers’ Liability.</w:t>
            </w:r>
          </w:p>
        </w:tc>
      </w:tr>
      <w:tr w:rsidR="009F5C99" w:rsidRPr="0078421D" w14:paraId="747200CD" w14:textId="77777777" w:rsidTr="00A275AE">
        <w:trPr>
          <w:jc w:val="center"/>
        </w:trPr>
        <w:tc>
          <w:tcPr>
            <w:tcW w:w="4590" w:type="dxa"/>
          </w:tcPr>
          <w:p w14:paraId="5D04C519" w14:textId="501689F2" w:rsidR="009F5C99" w:rsidRPr="00291DFC" w:rsidRDefault="009F5C99" w:rsidP="00B66B57">
            <w:pPr>
              <w:pStyle w:val="ListParagraph"/>
              <w:keepNext/>
              <w:keepLines/>
              <w:numPr>
                <w:ilvl w:val="0"/>
                <w:numId w:val="30"/>
              </w:numPr>
              <w:tabs>
                <w:tab w:val="left" w:pos="540"/>
              </w:tabs>
              <w:spacing w:before="120" w:after="120"/>
              <w:rPr>
                <w:rFonts w:cs="Arial"/>
                <w:sz w:val="21"/>
                <w:szCs w:val="21"/>
              </w:rPr>
            </w:pPr>
            <w:r w:rsidRPr="00291DFC">
              <w:rPr>
                <w:rFonts w:cs="Arial"/>
                <w:sz w:val="21"/>
                <w:szCs w:val="21"/>
              </w:rPr>
              <w:t>Comprehensive Automobile: Insurance Services Office, form #CA 0001 (Ed 1/87) covering Automobile Liability, Code 1 (any auto).</w:t>
            </w:r>
          </w:p>
        </w:tc>
        <w:tc>
          <w:tcPr>
            <w:tcW w:w="4680" w:type="dxa"/>
          </w:tcPr>
          <w:p w14:paraId="1B0A47D2" w14:textId="77777777" w:rsidR="009F5C99" w:rsidRPr="00291DFC" w:rsidRDefault="009F5C99" w:rsidP="000D7A24">
            <w:pPr>
              <w:keepNext/>
              <w:keepLines/>
              <w:tabs>
                <w:tab w:val="left" w:pos="540"/>
              </w:tabs>
              <w:spacing w:before="120" w:after="120"/>
              <w:rPr>
                <w:rFonts w:cs="Arial"/>
                <w:sz w:val="21"/>
                <w:szCs w:val="21"/>
              </w:rPr>
            </w:pPr>
            <w:r w:rsidRPr="00291DFC">
              <w:rPr>
                <w:rFonts w:cs="Arial"/>
                <w:sz w:val="21"/>
                <w:szCs w:val="21"/>
              </w:rPr>
              <w:t>Bodily Injury/Property Damage $1,000,000 each accident.</w:t>
            </w:r>
          </w:p>
        </w:tc>
      </w:tr>
      <w:tr w:rsidR="009F5C99" w:rsidRPr="0078421D" w14:paraId="72AE2899" w14:textId="77777777" w:rsidTr="00A275AE">
        <w:trPr>
          <w:jc w:val="center"/>
        </w:trPr>
        <w:tc>
          <w:tcPr>
            <w:tcW w:w="4590" w:type="dxa"/>
          </w:tcPr>
          <w:p w14:paraId="5495BD8B" w14:textId="7117D20D" w:rsidR="009F5C99" w:rsidRPr="00291DFC" w:rsidRDefault="009F5C99" w:rsidP="00B66B57">
            <w:pPr>
              <w:pStyle w:val="ListParagraph"/>
              <w:keepNext/>
              <w:keepLines/>
              <w:numPr>
                <w:ilvl w:val="0"/>
                <w:numId w:val="30"/>
              </w:numPr>
              <w:tabs>
                <w:tab w:val="left" w:pos="540"/>
              </w:tabs>
              <w:spacing w:before="120" w:after="120"/>
              <w:rPr>
                <w:rFonts w:cs="Arial"/>
                <w:sz w:val="21"/>
                <w:szCs w:val="21"/>
              </w:rPr>
            </w:pPr>
            <w:r w:rsidRPr="00291DFC">
              <w:rPr>
                <w:rFonts w:cs="Arial"/>
                <w:sz w:val="21"/>
                <w:szCs w:val="21"/>
              </w:rPr>
              <w:t>General Liability: Insurance Services            Office Commercial General Liability             coverage (occurrence form CG 0001).</w:t>
            </w:r>
          </w:p>
        </w:tc>
        <w:tc>
          <w:tcPr>
            <w:tcW w:w="4680" w:type="dxa"/>
          </w:tcPr>
          <w:p w14:paraId="0F956E1E" w14:textId="77777777" w:rsidR="009F5C99" w:rsidRPr="00291DFC" w:rsidRDefault="009F5C99" w:rsidP="000D7A24">
            <w:pPr>
              <w:keepNext/>
              <w:keepLines/>
              <w:tabs>
                <w:tab w:val="left" w:pos="540"/>
              </w:tabs>
              <w:spacing w:before="120" w:after="120"/>
              <w:rPr>
                <w:rFonts w:cs="Arial"/>
                <w:sz w:val="21"/>
                <w:szCs w:val="21"/>
              </w:rPr>
            </w:pPr>
            <w:r w:rsidRPr="00291DFC">
              <w:rPr>
                <w:rFonts w:cs="Arial"/>
                <w:sz w:val="21"/>
                <w:szCs w:val="21"/>
              </w:rPr>
              <w:t>$1,000,000 per occurrence.  If Commercial General Liability Insurance or other form with a general aggregate limit, such limit shall apply separately to this project/location or the general aggregate limit shall be twice the required occurrence limit.</w:t>
            </w:r>
          </w:p>
        </w:tc>
      </w:tr>
      <w:tr w:rsidR="009F5C99" w:rsidRPr="0078421D" w14:paraId="10EAD513" w14:textId="77777777" w:rsidTr="00A275AE">
        <w:trPr>
          <w:jc w:val="center"/>
        </w:trPr>
        <w:tc>
          <w:tcPr>
            <w:tcW w:w="4590" w:type="dxa"/>
          </w:tcPr>
          <w:p w14:paraId="1E585C29" w14:textId="3470C69E" w:rsidR="009F5C99" w:rsidRPr="00291DFC" w:rsidRDefault="009F5C99" w:rsidP="00B66B57">
            <w:pPr>
              <w:pStyle w:val="ListParagraph"/>
              <w:keepNext/>
              <w:keepLines/>
              <w:numPr>
                <w:ilvl w:val="0"/>
                <w:numId w:val="30"/>
              </w:numPr>
              <w:tabs>
                <w:tab w:val="left" w:pos="540"/>
              </w:tabs>
              <w:spacing w:before="120" w:after="120"/>
              <w:rPr>
                <w:rFonts w:cs="Arial"/>
                <w:sz w:val="21"/>
                <w:szCs w:val="21"/>
              </w:rPr>
            </w:pPr>
            <w:r w:rsidRPr="00291DFC">
              <w:rPr>
                <w:rFonts w:cs="Arial"/>
                <w:sz w:val="21"/>
                <w:szCs w:val="21"/>
              </w:rPr>
              <w:t>Errors and Omissions/Professional             Liability (errors and omissions liability insurance appropriate to the Consultant’s profession as defined by EDCTC).</w:t>
            </w:r>
          </w:p>
        </w:tc>
        <w:tc>
          <w:tcPr>
            <w:tcW w:w="4680" w:type="dxa"/>
          </w:tcPr>
          <w:p w14:paraId="3ED45DFF" w14:textId="77777777" w:rsidR="009F5C99" w:rsidRPr="00291DFC" w:rsidRDefault="009F5C99" w:rsidP="000D7A24">
            <w:pPr>
              <w:keepNext/>
              <w:keepLines/>
              <w:tabs>
                <w:tab w:val="left" w:pos="540"/>
              </w:tabs>
              <w:spacing w:before="120" w:after="120"/>
              <w:rPr>
                <w:rFonts w:cs="Arial"/>
                <w:sz w:val="21"/>
                <w:szCs w:val="21"/>
              </w:rPr>
            </w:pPr>
            <w:r w:rsidRPr="00291DFC">
              <w:rPr>
                <w:rFonts w:cs="Arial"/>
                <w:sz w:val="21"/>
                <w:szCs w:val="21"/>
              </w:rPr>
              <w:t>$1,000,000 per claim.</w:t>
            </w:r>
          </w:p>
          <w:p w14:paraId="7426D5F4" w14:textId="77777777" w:rsidR="009F5C99" w:rsidRPr="00291DFC" w:rsidRDefault="009F5C99" w:rsidP="000D7A24">
            <w:pPr>
              <w:keepNext/>
              <w:keepLines/>
              <w:tabs>
                <w:tab w:val="left" w:pos="540"/>
              </w:tabs>
              <w:spacing w:before="120" w:after="120"/>
              <w:rPr>
                <w:rFonts w:cs="Arial"/>
                <w:sz w:val="21"/>
                <w:szCs w:val="21"/>
              </w:rPr>
            </w:pPr>
          </w:p>
        </w:tc>
      </w:tr>
    </w:tbl>
    <w:p w14:paraId="1BFCEEE1" w14:textId="77777777" w:rsidR="009F5C99" w:rsidRPr="00291DFC" w:rsidRDefault="009F5C99" w:rsidP="009F5C99">
      <w:pPr>
        <w:tabs>
          <w:tab w:val="left" w:pos="630"/>
        </w:tabs>
        <w:ind w:left="1440" w:hanging="720"/>
        <w:jc w:val="both"/>
        <w:rPr>
          <w:rFonts w:cs="Arial"/>
          <w:sz w:val="20"/>
          <w:szCs w:val="22"/>
        </w:rPr>
      </w:pPr>
    </w:p>
    <w:p w14:paraId="5164F153" w14:textId="7DC70F64" w:rsidR="009F5C99" w:rsidRDefault="009F5C99" w:rsidP="00291DFC">
      <w:pPr>
        <w:pStyle w:val="ListParagraph"/>
        <w:numPr>
          <w:ilvl w:val="0"/>
          <w:numId w:val="31"/>
        </w:numPr>
        <w:tabs>
          <w:tab w:val="left" w:pos="540"/>
          <w:tab w:val="left" w:pos="1080"/>
        </w:tabs>
        <w:spacing w:after="240"/>
        <w:ind w:left="1350"/>
        <w:jc w:val="both"/>
        <w:rPr>
          <w:rFonts w:cs="Arial"/>
        </w:rPr>
      </w:pPr>
      <w:r w:rsidRPr="00B66B57">
        <w:rPr>
          <w:rFonts w:cs="Arial"/>
          <w:u w:val="single"/>
        </w:rPr>
        <w:t>Deductibles and Self-insured Retentions</w:t>
      </w:r>
      <w:r w:rsidRPr="00B66B57">
        <w:rPr>
          <w:rFonts w:cs="Arial"/>
        </w:rPr>
        <w:t>:  Any deductibles or self-insured retentions over $5,000 must be declared to and approved by EDCTC.</w:t>
      </w:r>
    </w:p>
    <w:p w14:paraId="58A66BA2" w14:textId="77777777" w:rsidR="00B66B57" w:rsidRPr="00291DFC" w:rsidRDefault="00B66B57" w:rsidP="00291DFC">
      <w:pPr>
        <w:pStyle w:val="ListParagraph"/>
        <w:tabs>
          <w:tab w:val="left" w:pos="540"/>
          <w:tab w:val="left" w:pos="1080"/>
        </w:tabs>
        <w:spacing w:after="240"/>
        <w:ind w:left="1350"/>
        <w:jc w:val="both"/>
        <w:rPr>
          <w:rFonts w:cs="Arial"/>
          <w:sz w:val="20"/>
          <w:szCs w:val="22"/>
        </w:rPr>
      </w:pPr>
    </w:p>
    <w:p w14:paraId="288AD0D9" w14:textId="1953FFCA" w:rsidR="009F5C99" w:rsidRPr="00291DFC" w:rsidRDefault="009F5C99" w:rsidP="00291DFC">
      <w:pPr>
        <w:pStyle w:val="ListParagraph"/>
        <w:numPr>
          <w:ilvl w:val="0"/>
          <w:numId w:val="31"/>
        </w:numPr>
        <w:tabs>
          <w:tab w:val="left" w:pos="540"/>
          <w:tab w:val="left" w:pos="1080"/>
        </w:tabs>
        <w:spacing w:after="240"/>
        <w:ind w:left="1350"/>
        <w:rPr>
          <w:rFonts w:cs="Arial"/>
          <w:sz w:val="20"/>
          <w:szCs w:val="22"/>
        </w:rPr>
      </w:pPr>
      <w:r w:rsidRPr="00B66B57">
        <w:rPr>
          <w:rFonts w:cs="Arial"/>
          <w:u w:val="single"/>
        </w:rPr>
        <w:t>Required Provisions</w:t>
      </w:r>
      <w:r w:rsidRPr="00B66B57">
        <w:rPr>
          <w:rFonts w:cs="Arial"/>
        </w:rPr>
        <w:t>:  The general liability and automobile liability policies are to contain, or be endorsed to contain, the following provisions:</w:t>
      </w:r>
      <w:r w:rsidR="00B66B57">
        <w:rPr>
          <w:rFonts w:cs="Arial"/>
        </w:rPr>
        <w:br/>
      </w:r>
    </w:p>
    <w:p w14:paraId="707AEA8C" w14:textId="5B0BB743" w:rsidR="009F5C99" w:rsidRPr="00B66B57" w:rsidRDefault="009F5C99" w:rsidP="00291DFC">
      <w:pPr>
        <w:pStyle w:val="ListParagraph"/>
        <w:numPr>
          <w:ilvl w:val="0"/>
          <w:numId w:val="33"/>
        </w:numPr>
        <w:tabs>
          <w:tab w:val="left" w:pos="1080"/>
          <w:tab w:val="left" w:pos="1440"/>
        </w:tabs>
        <w:spacing w:after="240"/>
        <w:ind w:left="1710"/>
        <w:jc w:val="both"/>
        <w:rPr>
          <w:rFonts w:cs="Arial"/>
        </w:rPr>
      </w:pPr>
      <w:r w:rsidRPr="00B66B57">
        <w:rPr>
          <w:rFonts w:cs="Arial"/>
        </w:rPr>
        <w:t>For any claims related to this Agreement, Consultant’s insurance coverage shall be primary insurance as respects EDCTC, its directors, officers, employees, and agents. Any insurance or self-insurance maintained by EDCTC, its directors, officers, employees</w:t>
      </w:r>
      <w:r w:rsidR="00291DFC">
        <w:rPr>
          <w:rFonts w:cs="Arial"/>
        </w:rPr>
        <w:t>,</w:t>
      </w:r>
      <w:r w:rsidRPr="00B66B57">
        <w:rPr>
          <w:rFonts w:cs="Arial"/>
        </w:rPr>
        <w:t xml:space="preserve"> or agents shall be in excess of Consultant's insurance and shall not contribute to it.</w:t>
      </w:r>
    </w:p>
    <w:p w14:paraId="3684F545" w14:textId="22525541" w:rsidR="009F5C99" w:rsidRPr="00B66B57" w:rsidRDefault="009F5C99" w:rsidP="00291DFC">
      <w:pPr>
        <w:pStyle w:val="ListParagraph"/>
        <w:numPr>
          <w:ilvl w:val="0"/>
          <w:numId w:val="33"/>
        </w:numPr>
        <w:tabs>
          <w:tab w:val="left" w:pos="1080"/>
          <w:tab w:val="left" w:pos="1440"/>
        </w:tabs>
        <w:spacing w:after="240"/>
        <w:ind w:left="1710"/>
        <w:jc w:val="both"/>
        <w:rPr>
          <w:rFonts w:cs="Arial"/>
        </w:rPr>
      </w:pPr>
      <w:r w:rsidRPr="00B66B57">
        <w:rPr>
          <w:rFonts w:cs="Arial"/>
        </w:rPr>
        <w:t>Any failure by Consultant to comply with reporting or other provisions of the policies including breaches of warrants shall not affect coverage provided to EDCTC, its directors, officers, employees, or agents.</w:t>
      </w:r>
    </w:p>
    <w:p w14:paraId="25C22E03" w14:textId="1990E4BC" w:rsidR="009F5C99" w:rsidRPr="00B66B57" w:rsidRDefault="009F5C99" w:rsidP="00291DFC">
      <w:pPr>
        <w:pStyle w:val="ListParagraph"/>
        <w:numPr>
          <w:ilvl w:val="0"/>
          <w:numId w:val="33"/>
        </w:numPr>
        <w:tabs>
          <w:tab w:val="left" w:pos="1080"/>
          <w:tab w:val="left" w:pos="1440"/>
        </w:tabs>
        <w:spacing w:after="240"/>
        <w:ind w:left="1710"/>
        <w:jc w:val="both"/>
        <w:rPr>
          <w:rFonts w:cs="Arial"/>
        </w:rPr>
      </w:pPr>
      <w:r w:rsidRPr="00B66B57">
        <w:rPr>
          <w:rFonts w:cs="Arial"/>
        </w:rPr>
        <w:t>Consultant's insurance shall apply separately to each insured against whom claim is made or suit is brought, except with respect to the limits of the insurer’s liability.</w:t>
      </w:r>
    </w:p>
    <w:p w14:paraId="256BE9AE" w14:textId="602F5823" w:rsidR="009F5C99" w:rsidRPr="00291DFC" w:rsidRDefault="009F5C99" w:rsidP="00291DFC">
      <w:pPr>
        <w:pStyle w:val="ListParagraph"/>
        <w:numPr>
          <w:ilvl w:val="0"/>
          <w:numId w:val="33"/>
        </w:numPr>
        <w:tabs>
          <w:tab w:val="left" w:pos="1080"/>
          <w:tab w:val="left" w:pos="1440"/>
        </w:tabs>
        <w:spacing w:after="240"/>
        <w:ind w:left="1710"/>
        <w:rPr>
          <w:rFonts w:cs="Arial"/>
          <w:sz w:val="20"/>
          <w:szCs w:val="22"/>
        </w:rPr>
      </w:pPr>
      <w:r w:rsidRPr="00B66B57">
        <w:rPr>
          <w:rFonts w:cs="Arial"/>
        </w:rPr>
        <w:t>Each insurance policy required by this Agreement shall be endorsed to state that coverage shall not be suspended, voided, canceled by either party, reduced in coverage or in limits except after thirty (30) days’ prior written notice by certified mail, return receipt requested has been given to EDCTC.</w:t>
      </w:r>
      <w:r w:rsidR="00D02424">
        <w:rPr>
          <w:rFonts w:cs="Arial"/>
        </w:rPr>
        <w:br/>
      </w:r>
    </w:p>
    <w:p w14:paraId="37F081B7" w14:textId="3A2EE91D" w:rsidR="009F5C99" w:rsidRPr="00291DFC" w:rsidRDefault="009F5C99" w:rsidP="00291DFC">
      <w:pPr>
        <w:pStyle w:val="ListParagraph"/>
        <w:numPr>
          <w:ilvl w:val="0"/>
          <w:numId w:val="31"/>
        </w:numPr>
        <w:tabs>
          <w:tab w:val="left" w:pos="540"/>
          <w:tab w:val="left" w:pos="1080"/>
        </w:tabs>
        <w:spacing w:after="240"/>
        <w:ind w:left="1350"/>
        <w:jc w:val="both"/>
        <w:rPr>
          <w:rFonts w:cs="Arial"/>
          <w:sz w:val="20"/>
          <w:szCs w:val="22"/>
        </w:rPr>
      </w:pPr>
      <w:r w:rsidRPr="00B66B57">
        <w:rPr>
          <w:rFonts w:cs="Arial"/>
          <w:u w:val="single"/>
        </w:rPr>
        <w:t>Acceptability of Insurers</w:t>
      </w:r>
      <w:r w:rsidRPr="00B66B57">
        <w:rPr>
          <w:rFonts w:cs="Arial"/>
        </w:rPr>
        <w:t>:  Insurance is to be placed with insurers with a current A.M. Best’s rating of no less than A:VII, unless otherwise approved by EDCTC.</w:t>
      </w:r>
      <w:r w:rsidR="00291DFC">
        <w:rPr>
          <w:rFonts w:cs="Arial"/>
        </w:rPr>
        <w:br/>
      </w:r>
    </w:p>
    <w:p w14:paraId="20AD2A97" w14:textId="61CB41DC" w:rsidR="009F5C99" w:rsidRPr="00B66B57" w:rsidRDefault="009F5C99" w:rsidP="00291DFC">
      <w:pPr>
        <w:pStyle w:val="ListParagraph"/>
        <w:numPr>
          <w:ilvl w:val="0"/>
          <w:numId w:val="31"/>
        </w:numPr>
        <w:tabs>
          <w:tab w:val="left" w:pos="540"/>
          <w:tab w:val="left" w:pos="1080"/>
          <w:tab w:val="left" w:pos="1440"/>
        </w:tabs>
        <w:spacing w:after="240"/>
        <w:ind w:left="1350"/>
        <w:rPr>
          <w:rFonts w:cs="Arial"/>
        </w:rPr>
      </w:pPr>
      <w:r w:rsidRPr="00B66B57">
        <w:rPr>
          <w:rFonts w:cs="Arial"/>
          <w:u w:val="single"/>
        </w:rPr>
        <w:t>Certificate of Insurance and Additional Insured Requirement</w:t>
      </w:r>
      <w:r w:rsidRPr="00B66B57">
        <w:rPr>
          <w:rFonts w:cs="Arial"/>
        </w:rPr>
        <w:t>:  Consultant shall furnish to EDCTC an original Certificate of Insurance on a standard ACORD form, or other form acceptable to EDCTC, substantiating the required coverages and limits set forth above and also containing the following:</w:t>
      </w:r>
      <w:r w:rsidR="00D02424">
        <w:rPr>
          <w:rFonts w:cs="Arial"/>
        </w:rPr>
        <w:br/>
      </w:r>
    </w:p>
    <w:p w14:paraId="2E47A5EB" w14:textId="73A6A906" w:rsidR="009F5C99" w:rsidRPr="00D02424" w:rsidRDefault="009F5C99" w:rsidP="00291DFC">
      <w:pPr>
        <w:pStyle w:val="ListParagraph"/>
        <w:numPr>
          <w:ilvl w:val="0"/>
          <w:numId w:val="36"/>
        </w:numPr>
        <w:tabs>
          <w:tab w:val="left" w:pos="1080"/>
          <w:tab w:val="left" w:pos="1440"/>
        </w:tabs>
        <w:spacing w:after="240"/>
        <w:ind w:left="1710"/>
        <w:jc w:val="both"/>
        <w:rPr>
          <w:rFonts w:cs="Arial"/>
        </w:rPr>
      </w:pPr>
      <w:r w:rsidRPr="00D02424">
        <w:rPr>
          <w:rFonts w:cs="Arial"/>
        </w:rPr>
        <w:lastRenderedPageBreak/>
        <w:t>Thirty (30) days prior written notice to EDCTC of the cancellation, non-</w:t>
      </w:r>
      <w:proofErr w:type="gramStart"/>
      <w:r w:rsidRPr="00D02424">
        <w:rPr>
          <w:rFonts w:cs="Arial"/>
        </w:rPr>
        <w:t>renewal</w:t>
      </w:r>
      <w:proofErr w:type="gramEnd"/>
      <w:r w:rsidRPr="00D02424">
        <w:rPr>
          <w:rFonts w:cs="Arial"/>
        </w:rPr>
        <w:t xml:space="preserve"> or reduction in coverage of any policy listed on the Certificate; and</w:t>
      </w:r>
    </w:p>
    <w:p w14:paraId="0DB4F1A8" w14:textId="534B27B5" w:rsidR="009F5C99" w:rsidRPr="00D02424" w:rsidRDefault="009F5C99" w:rsidP="00291DFC">
      <w:pPr>
        <w:pStyle w:val="ListParagraph"/>
        <w:numPr>
          <w:ilvl w:val="0"/>
          <w:numId w:val="36"/>
        </w:numPr>
        <w:tabs>
          <w:tab w:val="left" w:pos="1080"/>
          <w:tab w:val="left" w:pos="1440"/>
        </w:tabs>
        <w:spacing w:after="240"/>
        <w:ind w:left="1710"/>
        <w:jc w:val="both"/>
        <w:rPr>
          <w:rFonts w:cs="Arial"/>
        </w:rPr>
      </w:pPr>
      <w:r w:rsidRPr="00D02424">
        <w:rPr>
          <w:rFonts w:cs="Arial"/>
        </w:rPr>
        <w:t xml:space="preserve">The following statement with respect to the Commercial General Liability policy: “EDCTC and its directors, officers, agents, employees, and volunteers are made additional insureds, but only insofar as the operations under this Agreement are concerned.” </w:t>
      </w:r>
    </w:p>
    <w:p w14:paraId="71A75FDE" w14:textId="39C0B0C5" w:rsidR="009F5C99" w:rsidRPr="0078421D" w:rsidRDefault="009F5C99" w:rsidP="00291DFC">
      <w:pPr>
        <w:pStyle w:val="BodyTextIndent"/>
        <w:widowControl/>
        <w:numPr>
          <w:ilvl w:val="0"/>
          <w:numId w:val="31"/>
        </w:numPr>
        <w:tabs>
          <w:tab w:val="clear" w:pos="0"/>
          <w:tab w:val="clear" w:pos="720"/>
          <w:tab w:val="clear" w:pos="1440"/>
          <w:tab w:val="clear" w:pos="2160"/>
          <w:tab w:val="left" w:pos="540"/>
          <w:tab w:val="left" w:pos="1080"/>
        </w:tabs>
        <w:ind w:left="1350"/>
        <w:rPr>
          <w:rFonts w:cs="Arial"/>
        </w:rPr>
      </w:pPr>
      <w:r w:rsidRPr="0078421D">
        <w:rPr>
          <w:rFonts w:cs="Arial"/>
          <w:u w:val="single"/>
        </w:rPr>
        <w:t>Certified Copies of Policies</w:t>
      </w:r>
      <w:r w:rsidRPr="0078421D">
        <w:rPr>
          <w:rFonts w:cs="Arial"/>
        </w:rPr>
        <w:t>:  Upon request by EDCTC, Consultant shall immediately furnish a complete copy of any policy required hereunder, including all endorsements, with said copy certified by the insurance company to be a true and correct copy of the original policy.</w:t>
      </w:r>
    </w:p>
    <w:p w14:paraId="3D15BD70" w14:textId="77777777" w:rsidR="009F5C99" w:rsidRPr="0078421D" w:rsidRDefault="009F5C99" w:rsidP="00291DFC">
      <w:pPr>
        <w:pStyle w:val="BodyTextIndent"/>
        <w:widowControl/>
        <w:tabs>
          <w:tab w:val="clear" w:pos="720"/>
          <w:tab w:val="clear" w:pos="1440"/>
          <w:tab w:val="clear" w:pos="2160"/>
          <w:tab w:val="left" w:pos="540"/>
          <w:tab w:val="left" w:pos="1080"/>
        </w:tabs>
        <w:ind w:left="1350" w:hanging="990"/>
        <w:rPr>
          <w:rFonts w:cs="Arial"/>
        </w:rPr>
      </w:pPr>
    </w:p>
    <w:p w14:paraId="061139D9" w14:textId="2EFA4D43" w:rsidR="009F5C99" w:rsidRPr="0078421D" w:rsidRDefault="009F5C99" w:rsidP="00291DFC">
      <w:pPr>
        <w:pStyle w:val="BodyTextIndent"/>
        <w:widowControl/>
        <w:numPr>
          <w:ilvl w:val="0"/>
          <w:numId w:val="31"/>
        </w:numPr>
        <w:tabs>
          <w:tab w:val="clear" w:pos="0"/>
          <w:tab w:val="clear" w:pos="720"/>
          <w:tab w:val="clear" w:pos="1440"/>
          <w:tab w:val="clear" w:pos="2160"/>
          <w:tab w:val="left" w:pos="540"/>
          <w:tab w:val="left" w:pos="1080"/>
        </w:tabs>
        <w:ind w:left="1350"/>
        <w:rPr>
          <w:rFonts w:cs="Arial"/>
        </w:rPr>
      </w:pPr>
      <w:r w:rsidRPr="0078421D">
        <w:rPr>
          <w:rFonts w:cs="Arial"/>
          <w:u w:val="single"/>
        </w:rPr>
        <w:t>Consultant’s Responsibility</w:t>
      </w:r>
      <w:r w:rsidRPr="0078421D">
        <w:rPr>
          <w:rFonts w:cs="Arial"/>
        </w:rPr>
        <w:t>:  Nothing herein shall be construed as limiting in any way the extent to which Consultant may be held responsible for damages resulting from Consultant’s operations, acts, omissions, or negligence.  Insurance coverage obtained in the minimum amounts specified above shall not relieve Consultant of liability in excess of such minimum coverage, nor shall it preclude EDCTC from taking other actions available to it under this Agreement or by law, including but not limited to, actions pursuant to Consultant’s indemnity obligations.</w:t>
      </w:r>
    </w:p>
    <w:p w14:paraId="5DE4EA3C" w14:textId="77777777" w:rsidR="009F5C99" w:rsidRPr="0078421D" w:rsidRDefault="009F5C99" w:rsidP="009F5C99">
      <w:pPr>
        <w:ind w:left="700"/>
        <w:rPr>
          <w:rFonts w:cs="Arial"/>
        </w:rPr>
      </w:pPr>
      <w:r w:rsidRPr="0078421D">
        <w:rPr>
          <w:rFonts w:cs="Arial"/>
        </w:rPr>
        <w:t xml:space="preserve">  </w:t>
      </w:r>
    </w:p>
    <w:p w14:paraId="31FAE6AD" w14:textId="77777777" w:rsidR="009F5C99" w:rsidRPr="00A0771B" w:rsidRDefault="009F5C99" w:rsidP="009F5C99">
      <w:pPr>
        <w:tabs>
          <w:tab w:val="left" w:pos="540"/>
        </w:tabs>
        <w:rPr>
          <w:rFonts w:cs="Arial"/>
          <w:b/>
          <w:sz w:val="24"/>
        </w:rPr>
      </w:pPr>
      <w:r w:rsidRPr="00A0771B">
        <w:rPr>
          <w:rFonts w:cs="Arial"/>
          <w:b/>
          <w:sz w:val="24"/>
        </w:rPr>
        <w:t>15)</w:t>
      </w:r>
      <w:r w:rsidR="0078421D" w:rsidRPr="00A0771B">
        <w:rPr>
          <w:rFonts w:cs="Arial"/>
          <w:b/>
          <w:sz w:val="24"/>
        </w:rPr>
        <w:tab/>
      </w:r>
      <w:r w:rsidRPr="00A0771B">
        <w:rPr>
          <w:rFonts w:cs="Arial"/>
          <w:b/>
          <w:sz w:val="24"/>
        </w:rPr>
        <w:t>DISPUTE: GOVERNING LAW AND FORUM</w:t>
      </w:r>
    </w:p>
    <w:p w14:paraId="01703D63" w14:textId="77777777" w:rsidR="009F5C99" w:rsidRPr="0078421D" w:rsidRDefault="009F5C99" w:rsidP="009F5C99">
      <w:pPr>
        <w:rPr>
          <w:rFonts w:cs="Arial"/>
          <w:sz w:val="16"/>
          <w:szCs w:val="16"/>
        </w:rPr>
      </w:pPr>
    </w:p>
    <w:p w14:paraId="49EFBDD4" w14:textId="77777777" w:rsidR="009F5C99" w:rsidRPr="0078421D" w:rsidRDefault="009F5C99" w:rsidP="00291DFC">
      <w:pPr>
        <w:tabs>
          <w:tab w:val="left" w:pos="964"/>
        </w:tabs>
        <w:ind w:left="540"/>
        <w:jc w:val="both"/>
        <w:rPr>
          <w:rFonts w:cs="Arial"/>
        </w:rPr>
      </w:pPr>
      <w:r w:rsidRPr="0078421D">
        <w:rPr>
          <w:rFonts w:cs="Arial"/>
        </w:rPr>
        <w:t xml:space="preserve">Any dispute not resolved by informal negotiation between the parties to this contract shall be adjudicated in the </w:t>
      </w:r>
      <w:smartTag w:uri="urn:schemas-microsoft-com:office:smarttags" w:element="place">
        <w:smartTag w:uri="urn:schemas-microsoft-com:office:smarttags" w:element="PlaceName">
          <w:r w:rsidRPr="0078421D">
            <w:rPr>
              <w:rFonts w:cs="Arial"/>
            </w:rPr>
            <w:t>Superior</w:t>
          </w:r>
        </w:smartTag>
        <w:r w:rsidRPr="0078421D">
          <w:rPr>
            <w:rFonts w:cs="Arial"/>
          </w:rPr>
          <w:t xml:space="preserve"> </w:t>
        </w:r>
        <w:smartTag w:uri="urn:schemas-microsoft-com:office:smarttags" w:element="PlaceType">
          <w:r w:rsidRPr="0078421D">
            <w:rPr>
              <w:rFonts w:cs="Arial"/>
            </w:rPr>
            <w:t>Court</w:t>
          </w:r>
        </w:smartTag>
        <w:r w:rsidRPr="0078421D">
          <w:rPr>
            <w:rFonts w:cs="Arial"/>
          </w:rPr>
          <w:t xml:space="preserve"> </w:t>
        </w:r>
        <w:smartTag w:uri="urn:schemas-microsoft-com:office:smarttags" w:element="PlaceName">
          <w:r w:rsidRPr="0078421D">
            <w:rPr>
              <w:rFonts w:cs="Arial"/>
            </w:rPr>
            <w:t>of</w:t>
          </w:r>
        </w:smartTag>
        <w:r w:rsidRPr="0078421D">
          <w:rPr>
            <w:rFonts w:cs="Arial"/>
          </w:rPr>
          <w:t xml:space="preserve"> </w:t>
        </w:r>
        <w:smartTag w:uri="urn:schemas-microsoft-com:office:smarttags" w:element="PlaceName">
          <w:r w:rsidRPr="0078421D">
            <w:rPr>
              <w:rFonts w:cs="Arial"/>
            </w:rPr>
            <w:t>El Dorado</w:t>
          </w:r>
        </w:smartTag>
        <w:r w:rsidRPr="0078421D">
          <w:rPr>
            <w:rFonts w:cs="Arial"/>
          </w:rPr>
          <w:t xml:space="preserve"> </w:t>
        </w:r>
        <w:smartTag w:uri="urn:schemas-microsoft-com:office:smarttags" w:element="PlaceType">
          <w:r w:rsidRPr="0078421D">
            <w:rPr>
              <w:rFonts w:cs="Arial"/>
            </w:rPr>
            <w:t>County</w:t>
          </w:r>
        </w:smartTag>
      </w:smartTag>
      <w:r w:rsidRPr="0078421D">
        <w:rPr>
          <w:rFonts w:cs="Arial"/>
        </w:rPr>
        <w:t xml:space="preserve">. This Agreement shall be administered and interpreted under the laws of the State of </w:t>
      </w:r>
      <w:smartTag w:uri="urn:schemas-microsoft-com:office:smarttags" w:element="place">
        <w:smartTag w:uri="urn:schemas-microsoft-com:office:smarttags" w:element="State">
          <w:r w:rsidRPr="0078421D">
            <w:rPr>
              <w:rFonts w:cs="Arial"/>
            </w:rPr>
            <w:t>California</w:t>
          </w:r>
        </w:smartTag>
      </w:smartTag>
      <w:r w:rsidRPr="0078421D">
        <w:rPr>
          <w:rFonts w:cs="Arial"/>
        </w:rPr>
        <w:t>.</w:t>
      </w:r>
    </w:p>
    <w:p w14:paraId="0D525712" w14:textId="77777777" w:rsidR="009F5C99" w:rsidRPr="0078421D" w:rsidRDefault="009F5C99" w:rsidP="009F5C99">
      <w:pPr>
        <w:ind w:left="700"/>
        <w:rPr>
          <w:rFonts w:cs="Arial"/>
          <w:sz w:val="28"/>
        </w:rPr>
      </w:pPr>
    </w:p>
    <w:p w14:paraId="2AE2FF71" w14:textId="77777777" w:rsidR="009F5C99" w:rsidRPr="00A0771B" w:rsidRDefault="009F5C99" w:rsidP="009F5C99">
      <w:pPr>
        <w:tabs>
          <w:tab w:val="left" w:pos="540"/>
        </w:tabs>
        <w:rPr>
          <w:rFonts w:cs="Arial"/>
          <w:b/>
          <w:sz w:val="24"/>
        </w:rPr>
      </w:pPr>
      <w:r w:rsidRPr="00A0771B">
        <w:rPr>
          <w:rFonts w:cs="Arial"/>
          <w:b/>
          <w:sz w:val="24"/>
        </w:rPr>
        <w:t>16)</w:t>
      </w:r>
      <w:r w:rsidR="0078421D" w:rsidRPr="00A0771B">
        <w:rPr>
          <w:rFonts w:cs="Arial"/>
          <w:b/>
          <w:sz w:val="24"/>
        </w:rPr>
        <w:tab/>
      </w:r>
      <w:r w:rsidRPr="00A0771B">
        <w:rPr>
          <w:rFonts w:cs="Arial"/>
          <w:b/>
          <w:sz w:val="24"/>
        </w:rPr>
        <w:t>SPECIFICATIONS</w:t>
      </w:r>
    </w:p>
    <w:p w14:paraId="616E6AD7" w14:textId="77777777" w:rsidR="009F5C99" w:rsidRPr="0078421D" w:rsidRDefault="009F5C99" w:rsidP="009F5C99">
      <w:pPr>
        <w:rPr>
          <w:rFonts w:cs="Arial"/>
          <w:sz w:val="16"/>
          <w:szCs w:val="16"/>
        </w:rPr>
      </w:pPr>
      <w:r w:rsidRPr="0078421D">
        <w:rPr>
          <w:rFonts w:cs="Arial"/>
          <w:sz w:val="16"/>
          <w:szCs w:val="16"/>
        </w:rPr>
        <w:tab/>
      </w:r>
    </w:p>
    <w:p w14:paraId="64059D4F" w14:textId="77777777" w:rsidR="009F5C99" w:rsidRPr="0078421D" w:rsidRDefault="009F5C99" w:rsidP="00291DFC">
      <w:pPr>
        <w:tabs>
          <w:tab w:val="left" w:pos="540"/>
          <w:tab w:val="left" w:pos="990"/>
        </w:tabs>
        <w:ind w:left="990" w:hanging="990"/>
        <w:jc w:val="both"/>
        <w:rPr>
          <w:rFonts w:cs="Arial"/>
        </w:rPr>
      </w:pPr>
      <w:r w:rsidRPr="0078421D">
        <w:rPr>
          <w:rFonts w:cs="Arial"/>
        </w:rPr>
        <w:tab/>
        <w:t>A.</w:t>
      </w:r>
      <w:r w:rsidRPr="0078421D">
        <w:rPr>
          <w:rFonts w:cs="Arial"/>
        </w:rPr>
        <w:tab/>
        <w:t>All specifications, manuals, standards, etc., either attached to this Agreement or incorporated by reference, are deemed to be the issue in effect as of the date of this Agreement and are binding as to the performance of the work specified in this Agreement unless they are changed by written amendment of the Agreement modified in writing to incorporate such changes.</w:t>
      </w:r>
    </w:p>
    <w:p w14:paraId="4670CC6C" w14:textId="77777777" w:rsidR="009F5C99" w:rsidRPr="0078421D" w:rsidRDefault="009F5C99" w:rsidP="00291DFC">
      <w:pPr>
        <w:tabs>
          <w:tab w:val="left" w:pos="540"/>
          <w:tab w:val="left" w:pos="1080"/>
        </w:tabs>
        <w:ind w:left="1080" w:hanging="1080"/>
        <w:jc w:val="both"/>
        <w:rPr>
          <w:rFonts w:cs="Arial"/>
        </w:rPr>
      </w:pPr>
    </w:p>
    <w:p w14:paraId="705F1436" w14:textId="77777777" w:rsidR="009F5C99" w:rsidRPr="0078421D" w:rsidRDefault="009F5C99" w:rsidP="00291DFC">
      <w:pPr>
        <w:tabs>
          <w:tab w:val="left" w:pos="540"/>
          <w:tab w:val="left" w:pos="990"/>
        </w:tabs>
        <w:ind w:left="990" w:hanging="990"/>
        <w:jc w:val="both"/>
        <w:rPr>
          <w:rFonts w:cs="Arial"/>
        </w:rPr>
      </w:pPr>
      <w:r w:rsidRPr="0078421D">
        <w:rPr>
          <w:rFonts w:cs="Arial"/>
        </w:rPr>
        <w:tab/>
        <w:t>B.</w:t>
      </w:r>
      <w:r w:rsidRPr="0078421D">
        <w:rPr>
          <w:rFonts w:cs="Arial"/>
        </w:rPr>
        <w:tab/>
        <w:t>All tasks hereunder are to be performed on a "best effort" basis with the full completion of all tasks as the goal which Consultant shall seek, with all due diligence, to attain.</w:t>
      </w:r>
      <w:r w:rsidR="00CD580A">
        <w:rPr>
          <w:rFonts w:cs="Arial"/>
        </w:rPr>
        <w:t xml:space="preserve">  Any changes to tasks hereunder shall be mutually agreed to and include provisions for resulting schedule and cost adjustments.</w:t>
      </w:r>
    </w:p>
    <w:p w14:paraId="0A9758AD" w14:textId="77777777" w:rsidR="009F5C99" w:rsidRPr="0078421D" w:rsidRDefault="009F5C99" w:rsidP="009F5C99">
      <w:pPr>
        <w:ind w:left="700"/>
        <w:rPr>
          <w:rFonts w:cs="Arial"/>
          <w:sz w:val="28"/>
        </w:rPr>
      </w:pPr>
    </w:p>
    <w:p w14:paraId="6B319E77" w14:textId="77777777" w:rsidR="009F5C99" w:rsidRPr="00A0771B" w:rsidRDefault="009F5C99" w:rsidP="009F5C99">
      <w:pPr>
        <w:tabs>
          <w:tab w:val="left" w:pos="540"/>
        </w:tabs>
        <w:rPr>
          <w:rFonts w:cs="Arial"/>
          <w:b/>
          <w:sz w:val="24"/>
        </w:rPr>
      </w:pPr>
      <w:r w:rsidRPr="00A0771B">
        <w:rPr>
          <w:rFonts w:cs="Arial"/>
          <w:b/>
          <w:sz w:val="24"/>
        </w:rPr>
        <w:t>17)</w:t>
      </w:r>
      <w:r w:rsidR="0078421D" w:rsidRPr="00A0771B">
        <w:rPr>
          <w:rFonts w:cs="Arial"/>
          <w:b/>
          <w:sz w:val="24"/>
        </w:rPr>
        <w:tab/>
      </w:r>
      <w:r w:rsidRPr="00A0771B">
        <w:rPr>
          <w:rFonts w:cs="Arial"/>
          <w:b/>
          <w:sz w:val="24"/>
        </w:rPr>
        <w:t>PUBLICATIONS</w:t>
      </w:r>
    </w:p>
    <w:p w14:paraId="69992F38" w14:textId="77777777" w:rsidR="009F5C99" w:rsidRPr="0078421D" w:rsidRDefault="009F5C99" w:rsidP="009F5C99">
      <w:pPr>
        <w:rPr>
          <w:rFonts w:cs="Arial"/>
          <w:sz w:val="16"/>
          <w:szCs w:val="16"/>
        </w:rPr>
      </w:pPr>
    </w:p>
    <w:p w14:paraId="34B55814" w14:textId="77777777" w:rsidR="009F5C99" w:rsidRPr="0078421D" w:rsidRDefault="009F5C99" w:rsidP="00291DFC">
      <w:pPr>
        <w:tabs>
          <w:tab w:val="left" w:pos="540"/>
          <w:tab w:val="left" w:pos="1080"/>
        </w:tabs>
        <w:ind w:left="1080" w:hanging="1080"/>
        <w:jc w:val="both"/>
        <w:rPr>
          <w:rFonts w:cs="Arial"/>
        </w:rPr>
      </w:pPr>
      <w:r w:rsidRPr="0078421D">
        <w:rPr>
          <w:rFonts w:cs="Arial"/>
        </w:rPr>
        <w:tab/>
        <w:t>A.</w:t>
      </w:r>
      <w:r w:rsidRPr="0078421D">
        <w:rPr>
          <w:rFonts w:cs="Arial"/>
        </w:rPr>
        <w:tab/>
        <w:t>No report, information, or other data given to or prepared or assembled by Consultant pursuant to this Agreement, shall be made available to any individual or organization by Consultant without the prior written approval of EDCTC.</w:t>
      </w:r>
    </w:p>
    <w:p w14:paraId="2C00BDDA" w14:textId="77777777" w:rsidR="009F5C99" w:rsidRPr="0078421D" w:rsidRDefault="009F5C99" w:rsidP="00291DFC">
      <w:pPr>
        <w:tabs>
          <w:tab w:val="left" w:pos="540"/>
          <w:tab w:val="left" w:pos="1170"/>
        </w:tabs>
        <w:ind w:left="1170" w:hanging="1170"/>
        <w:jc w:val="both"/>
        <w:rPr>
          <w:rFonts w:cs="Arial"/>
        </w:rPr>
      </w:pPr>
    </w:p>
    <w:p w14:paraId="33800BB8" w14:textId="77777777" w:rsidR="009F5C99" w:rsidRPr="0078421D" w:rsidRDefault="009F5C99" w:rsidP="00291DFC">
      <w:pPr>
        <w:tabs>
          <w:tab w:val="left" w:pos="540"/>
          <w:tab w:val="left" w:pos="1080"/>
        </w:tabs>
        <w:ind w:left="1080" w:hanging="1080"/>
        <w:jc w:val="both"/>
        <w:rPr>
          <w:rFonts w:cs="Arial"/>
        </w:rPr>
      </w:pPr>
      <w:r w:rsidRPr="0078421D">
        <w:rPr>
          <w:rFonts w:cs="Arial"/>
        </w:rPr>
        <w:tab/>
        <w:t>B.</w:t>
      </w:r>
      <w:r w:rsidRPr="0078421D">
        <w:rPr>
          <w:rFonts w:cs="Arial"/>
        </w:rPr>
        <w:tab/>
        <w:t>Any and all reports published by Consultant pursuant to this Agreement shall acknowledge that it was prepared in cooperation with EDCTC.</w:t>
      </w:r>
    </w:p>
    <w:p w14:paraId="524E5C2C" w14:textId="77777777" w:rsidR="009F5C99" w:rsidRPr="0078421D" w:rsidRDefault="009F5C99" w:rsidP="00291DFC">
      <w:pPr>
        <w:tabs>
          <w:tab w:val="left" w:pos="540"/>
          <w:tab w:val="left" w:pos="1080"/>
        </w:tabs>
        <w:ind w:left="1080" w:hanging="1080"/>
        <w:jc w:val="both"/>
        <w:rPr>
          <w:rFonts w:cs="Arial"/>
        </w:rPr>
      </w:pPr>
    </w:p>
    <w:p w14:paraId="2332E505" w14:textId="77777777" w:rsidR="009F5C99" w:rsidRPr="0078421D" w:rsidRDefault="009F5C99" w:rsidP="00291DFC">
      <w:pPr>
        <w:tabs>
          <w:tab w:val="left" w:pos="540"/>
          <w:tab w:val="left" w:pos="1080"/>
        </w:tabs>
        <w:ind w:left="1080" w:hanging="1080"/>
        <w:jc w:val="both"/>
        <w:rPr>
          <w:rFonts w:cs="Arial"/>
        </w:rPr>
      </w:pPr>
      <w:r w:rsidRPr="0078421D">
        <w:rPr>
          <w:rFonts w:cs="Arial"/>
        </w:rPr>
        <w:tab/>
        <w:t>C.</w:t>
      </w:r>
      <w:r w:rsidRPr="0078421D">
        <w:rPr>
          <w:rFonts w:cs="Arial"/>
        </w:rPr>
        <w:tab/>
        <w:t>Articles, reports, or works reporting on the work provided for herein or on portions thereof which are published by Consultant shall contain in the forward, preface, or footnote, the following statement:</w:t>
      </w:r>
    </w:p>
    <w:p w14:paraId="7288ACE8" w14:textId="77777777" w:rsidR="009F5C99" w:rsidRPr="0078421D" w:rsidRDefault="009F5C99" w:rsidP="00291DFC">
      <w:pPr>
        <w:tabs>
          <w:tab w:val="left" w:pos="540"/>
          <w:tab w:val="left" w:pos="1080"/>
        </w:tabs>
        <w:ind w:left="1080" w:right="360" w:hanging="1080"/>
        <w:jc w:val="both"/>
        <w:rPr>
          <w:rFonts w:cs="Arial"/>
        </w:rPr>
      </w:pPr>
    </w:p>
    <w:p w14:paraId="005E340D" w14:textId="7356E94C" w:rsidR="009F5C99" w:rsidRPr="0078421D" w:rsidRDefault="00C00D65" w:rsidP="00291DFC">
      <w:pPr>
        <w:tabs>
          <w:tab w:val="left" w:pos="1080"/>
        </w:tabs>
        <w:ind w:left="1080" w:right="360" w:hanging="1080"/>
        <w:jc w:val="both"/>
        <w:rPr>
          <w:rFonts w:cs="Arial"/>
        </w:rPr>
      </w:pPr>
      <w:r>
        <w:rPr>
          <w:rFonts w:cs="Arial"/>
        </w:rPr>
        <w:lastRenderedPageBreak/>
        <w:tab/>
      </w:r>
      <w:r w:rsidR="009F5C99" w:rsidRPr="0078421D">
        <w:rPr>
          <w:rFonts w:cs="Arial"/>
        </w:rPr>
        <w:t>"The contents of this report reflect the views of the author who is responsible for the facts and the accuracy of the data presented herein. The contents do not necessarily reflect the official views or policies of EDCTC.</w:t>
      </w:r>
      <w:r w:rsidR="00291DFC">
        <w:rPr>
          <w:rFonts w:cs="Arial"/>
        </w:rPr>
        <w:t xml:space="preserve"> </w:t>
      </w:r>
      <w:r w:rsidR="009F5C99" w:rsidRPr="0078421D">
        <w:rPr>
          <w:rFonts w:cs="Arial"/>
        </w:rPr>
        <w:t>This report does not constitute a standard, specification, or regulation."</w:t>
      </w:r>
    </w:p>
    <w:p w14:paraId="38FF7C43" w14:textId="77777777" w:rsidR="009F5C99" w:rsidRPr="0078421D" w:rsidRDefault="009F5C99" w:rsidP="009F5C99">
      <w:pPr>
        <w:ind w:left="1170" w:right="360"/>
        <w:rPr>
          <w:rFonts w:cs="Arial"/>
        </w:rPr>
      </w:pPr>
    </w:p>
    <w:p w14:paraId="3C4EF041" w14:textId="77777777" w:rsidR="009F5C99" w:rsidRPr="00A0771B" w:rsidRDefault="009F5C99" w:rsidP="009F5C99">
      <w:pPr>
        <w:tabs>
          <w:tab w:val="left" w:pos="540"/>
        </w:tabs>
        <w:rPr>
          <w:rFonts w:cs="Arial"/>
          <w:b/>
          <w:sz w:val="24"/>
        </w:rPr>
      </w:pPr>
      <w:r w:rsidRPr="00A0771B">
        <w:rPr>
          <w:rFonts w:cs="Arial"/>
          <w:b/>
          <w:sz w:val="24"/>
        </w:rPr>
        <w:t>18)</w:t>
      </w:r>
      <w:r w:rsidR="0078421D" w:rsidRPr="00A0771B">
        <w:rPr>
          <w:rFonts w:cs="Arial"/>
          <w:b/>
          <w:sz w:val="24"/>
        </w:rPr>
        <w:tab/>
      </w:r>
      <w:r w:rsidRPr="00A0771B">
        <w:rPr>
          <w:rFonts w:cs="Arial"/>
          <w:b/>
          <w:sz w:val="24"/>
        </w:rPr>
        <w:t xml:space="preserve">HEADINGS </w:t>
      </w:r>
    </w:p>
    <w:p w14:paraId="3B63D4A4" w14:textId="77777777" w:rsidR="009F5C99" w:rsidRPr="0078421D" w:rsidRDefault="009F5C99" w:rsidP="00291DFC">
      <w:pPr>
        <w:jc w:val="both"/>
        <w:rPr>
          <w:rFonts w:cs="Arial"/>
          <w:sz w:val="16"/>
          <w:szCs w:val="16"/>
        </w:rPr>
      </w:pPr>
    </w:p>
    <w:p w14:paraId="7FE1680C" w14:textId="77777777" w:rsidR="009F5C99" w:rsidRPr="0078421D" w:rsidRDefault="009F5C99" w:rsidP="00291DFC">
      <w:pPr>
        <w:tabs>
          <w:tab w:val="left" w:pos="964"/>
        </w:tabs>
        <w:ind w:left="540"/>
        <w:jc w:val="both"/>
        <w:rPr>
          <w:rFonts w:cs="Arial"/>
        </w:rPr>
      </w:pPr>
      <w:r w:rsidRPr="0078421D">
        <w:rPr>
          <w:rFonts w:cs="Arial"/>
        </w:rPr>
        <w:t>The headings of the various sections of this Agreement are intended solely for convenience of reference and are not intended to explain, modify, or place any interpretation upon any of the provisions of this Agreement.</w:t>
      </w:r>
    </w:p>
    <w:p w14:paraId="056197B6" w14:textId="77777777" w:rsidR="009F5C99" w:rsidRPr="0078421D" w:rsidRDefault="009F5C99" w:rsidP="00291DFC">
      <w:pPr>
        <w:ind w:left="700"/>
        <w:jc w:val="both"/>
        <w:rPr>
          <w:rFonts w:cs="Arial"/>
        </w:rPr>
      </w:pPr>
    </w:p>
    <w:p w14:paraId="0C05E4A2" w14:textId="77777777" w:rsidR="009F5C99" w:rsidRPr="00A0771B" w:rsidRDefault="009F5C99" w:rsidP="00291DFC">
      <w:pPr>
        <w:tabs>
          <w:tab w:val="left" w:pos="540"/>
        </w:tabs>
        <w:jc w:val="both"/>
        <w:rPr>
          <w:rFonts w:cs="Arial"/>
          <w:b/>
          <w:sz w:val="24"/>
        </w:rPr>
      </w:pPr>
      <w:r w:rsidRPr="00A0771B">
        <w:rPr>
          <w:rFonts w:cs="Arial"/>
          <w:b/>
          <w:sz w:val="24"/>
        </w:rPr>
        <w:t>19)</w:t>
      </w:r>
      <w:r w:rsidR="0078421D" w:rsidRPr="00A0771B">
        <w:rPr>
          <w:rFonts w:cs="Arial"/>
          <w:b/>
          <w:sz w:val="24"/>
        </w:rPr>
        <w:tab/>
      </w:r>
      <w:r w:rsidRPr="00A0771B">
        <w:rPr>
          <w:rFonts w:cs="Arial"/>
          <w:b/>
          <w:sz w:val="24"/>
        </w:rPr>
        <w:t>CONVICT LABOR</w:t>
      </w:r>
    </w:p>
    <w:p w14:paraId="5920C137" w14:textId="77777777" w:rsidR="009F5C99" w:rsidRPr="0078421D" w:rsidRDefault="009F5C99" w:rsidP="00291DFC">
      <w:pPr>
        <w:jc w:val="both"/>
        <w:rPr>
          <w:rFonts w:cs="Arial"/>
          <w:sz w:val="16"/>
          <w:szCs w:val="16"/>
        </w:rPr>
      </w:pPr>
    </w:p>
    <w:p w14:paraId="58A134D1" w14:textId="77777777" w:rsidR="009F5C99" w:rsidRPr="0078421D" w:rsidRDefault="009F5C99" w:rsidP="00291DFC">
      <w:pPr>
        <w:tabs>
          <w:tab w:val="left" w:pos="964"/>
        </w:tabs>
        <w:ind w:left="540"/>
        <w:jc w:val="both"/>
        <w:rPr>
          <w:rFonts w:cs="Arial"/>
        </w:rPr>
      </w:pPr>
      <w:r w:rsidRPr="0078421D">
        <w:rPr>
          <w:rFonts w:cs="Arial"/>
        </w:rPr>
        <w:t>In connection with the performance of work under this Agreement, Consultant agrees not to employ any person undergoing sentence of imprisonment.</w:t>
      </w:r>
    </w:p>
    <w:p w14:paraId="3B742DF6" w14:textId="77777777" w:rsidR="009F5C99" w:rsidRPr="0078421D" w:rsidRDefault="009F5C99" w:rsidP="00291DFC">
      <w:pPr>
        <w:tabs>
          <w:tab w:val="left" w:pos="7537"/>
        </w:tabs>
        <w:ind w:left="700"/>
        <w:jc w:val="both"/>
        <w:rPr>
          <w:rFonts w:cs="Arial"/>
          <w:sz w:val="28"/>
        </w:rPr>
      </w:pPr>
      <w:r w:rsidRPr="0078421D">
        <w:rPr>
          <w:rFonts w:cs="Arial"/>
          <w:sz w:val="28"/>
        </w:rPr>
        <w:tab/>
      </w:r>
    </w:p>
    <w:p w14:paraId="73140FC1" w14:textId="77777777" w:rsidR="009F5C99" w:rsidRPr="00A0771B" w:rsidRDefault="009F5C99" w:rsidP="00291DFC">
      <w:pPr>
        <w:tabs>
          <w:tab w:val="left" w:pos="540"/>
        </w:tabs>
        <w:jc w:val="both"/>
        <w:rPr>
          <w:rFonts w:cs="Arial"/>
          <w:b/>
          <w:sz w:val="24"/>
        </w:rPr>
      </w:pPr>
      <w:r w:rsidRPr="00A0771B">
        <w:rPr>
          <w:rFonts w:cs="Arial"/>
          <w:b/>
          <w:sz w:val="24"/>
        </w:rPr>
        <w:t>20)</w:t>
      </w:r>
      <w:r w:rsidR="0078421D" w:rsidRPr="00A0771B">
        <w:rPr>
          <w:rFonts w:cs="Arial"/>
          <w:b/>
          <w:sz w:val="24"/>
        </w:rPr>
        <w:tab/>
      </w:r>
      <w:r w:rsidRPr="00A0771B">
        <w:rPr>
          <w:rFonts w:cs="Arial"/>
          <w:b/>
          <w:sz w:val="24"/>
        </w:rPr>
        <w:t xml:space="preserve">INDEMNIFICATION </w:t>
      </w:r>
    </w:p>
    <w:p w14:paraId="63AD53B3" w14:textId="77777777" w:rsidR="009F5C99" w:rsidRPr="0078421D" w:rsidRDefault="009F5C99" w:rsidP="00291DFC">
      <w:pPr>
        <w:jc w:val="both"/>
        <w:rPr>
          <w:rFonts w:cs="Arial"/>
          <w:sz w:val="16"/>
          <w:szCs w:val="16"/>
        </w:rPr>
      </w:pPr>
      <w:r w:rsidRPr="0078421D">
        <w:rPr>
          <w:rFonts w:cs="Arial"/>
          <w:sz w:val="16"/>
          <w:szCs w:val="16"/>
        </w:rPr>
        <w:tab/>
      </w:r>
    </w:p>
    <w:p w14:paraId="0B70EC26" w14:textId="77777777" w:rsidR="009F5C99" w:rsidRPr="0078421D" w:rsidRDefault="009F5C99" w:rsidP="00291DFC">
      <w:pPr>
        <w:tabs>
          <w:tab w:val="left" w:pos="964"/>
        </w:tabs>
        <w:ind w:left="540"/>
        <w:jc w:val="both"/>
        <w:rPr>
          <w:rFonts w:cs="Arial"/>
        </w:rPr>
      </w:pPr>
      <w:r w:rsidRPr="0078421D">
        <w:rPr>
          <w:rFonts w:cs="Arial"/>
        </w:rPr>
        <w:t>Consultant specifically agrees to indemnify, defend, and hold harmless EDCTC, its directors, officers, members, agents, and employees (collectively the “Indemnitees”) from and against any and all actions, claims, demands, losses, costs, expenses, including reasonable attorneys' fees and costs, damages, and liabilities (collectively “Losses”)  arising out of or in any way connected with the performance of this Agreement, excepting only Losses caused by the sole, active negligence or willful misconduct of an Indemnitee.  Consultant shall pay all costs and expenses that may be incurred by EDCTC in enforcing this indemnity, including reasonable attorneys' fees.  The provisions of this Section shall survive the expiration, termination, or assignment of this Agreement.</w:t>
      </w:r>
    </w:p>
    <w:p w14:paraId="0620136C" w14:textId="77777777" w:rsidR="009F5C99" w:rsidRDefault="009F5C99" w:rsidP="009F5C99">
      <w:pPr>
        <w:tabs>
          <w:tab w:val="left" w:pos="964"/>
        </w:tabs>
        <w:ind w:left="540"/>
        <w:rPr>
          <w:rFonts w:cs="Arial"/>
        </w:rPr>
      </w:pPr>
    </w:p>
    <w:p w14:paraId="1795D0C2" w14:textId="77777777" w:rsidR="009F5C99" w:rsidRPr="00A0771B" w:rsidRDefault="009F5C99" w:rsidP="009F5C99">
      <w:pPr>
        <w:tabs>
          <w:tab w:val="left" w:pos="540"/>
        </w:tabs>
        <w:rPr>
          <w:rFonts w:cs="Arial"/>
          <w:b/>
          <w:sz w:val="24"/>
        </w:rPr>
      </w:pPr>
      <w:r w:rsidRPr="00A0771B">
        <w:rPr>
          <w:rFonts w:cs="Arial"/>
          <w:b/>
          <w:sz w:val="24"/>
        </w:rPr>
        <w:t>21)</w:t>
      </w:r>
      <w:r w:rsidR="0078421D" w:rsidRPr="00A0771B">
        <w:rPr>
          <w:rFonts w:cs="Arial"/>
          <w:b/>
          <w:sz w:val="24"/>
        </w:rPr>
        <w:tab/>
      </w:r>
      <w:r w:rsidRPr="00A0771B">
        <w:rPr>
          <w:rFonts w:cs="Arial"/>
          <w:b/>
          <w:sz w:val="24"/>
        </w:rPr>
        <w:t>OWNERSHIP OF DOCUMENTS; PERMISSION</w:t>
      </w:r>
    </w:p>
    <w:p w14:paraId="697650A1" w14:textId="77777777" w:rsidR="009F5C99" w:rsidRPr="0078421D" w:rsidRDefault="009F5C99" w:rsidP="009F5C99">
      <w:pPr>
        <w:rPr>
          <w:rFonts w:cs="Arial"/>
          <w:sz w:val="16"/>
          <w:szCs w:val="16"/>
        </w:rPr>
      </w:pPr>
    </w:p>
    <w:p w14:paraId="7B002C7E" w14:textId="77777777" w:rsidR="009F5C99" w:rsidRPr="0078421D" w:rsidRDefault="009F5C99" w:rsidP="00291DFC">
      <w:pPr>
        <w:tabs>
          <w:tab w:val="left" w:pos="540"/>
          <w:tab w:val="left" w:pos="1080"/>
        </w:tabs>
        <w:ind w:left="1080" w:hanging="1080"/>
        <w:jc w:val="both"/>
        <w:rPr>
          <w:rFonts w:cs="Arial"/>
        </w:rPr>
      </w:pPr>
      <w:r w:rsidRPr="0078421D">
        <w:rPr>
          <w:rFonts w:cs="Arial"/>
        </w:rPr>
        <w:tab/>
        <w:t>A.</w:t>
      </w:r>
      <w:r w:rsidRPr="0078421D">
        <w:rPr>
          <w:rFonts w:cs="Arial"/>
        </w:rPr>
        <w:tab/>
        <w:t xml:space="preserve">Consultant agrees that all work products, including, but not limited to, original documents, methodological explanations, computer programs, drawings, designs, </w:t>
      </w:r>
      <w:proofErr w:type="gramStart"/>
      <w:r w:rsidRPr="0078421D">
        <w:rPr>
          <w:rFonts w:cs="Arial"/>
        </w:rPr>
        <w:t>reports</w:t>
      </w:r>
      <w:proofErr w:type="gramEnd"/>
      <w:r w:rsidRPr="0078421D">
        <w:rPr>
          <w:rFonts w:cs="Arial"/>
        </w:rPr>
        <w:t xml:space="preserve"> and other written materials generated in the performance of this Agreement shall belong to and become the sole property of EDCTC; provided that Consultant may retain file copies of said work products.  The creation of additional copies of work products, not otherwise provided for herein, shall be the responsibility of EDCTC.</w:t>
      </w:r>
    </w:p>
    <w:p w14:paraId="50B7CF37" w14:textId="77777777" w:rsidR="009F5C99" w:rsidRPr="0078421D" w:rsidRDefault="009F5C99" w:rsidP="00291DFC">
      <w:pPr>
        <w:tabs>
          <w:tab w:val="left" w:pos="540"/>
          <w:tab w:val="left" w:pos="1080"/>
        </w:tabs>
        <w:ind w:left="1080" w:hanging="1080"/>
        <w:jc w:val="both"/>
        <w:rPr>
          <w:rFonts w:cs="Arial"/>
        </w:rPr>
      </w:pPr>
    </w:p>
    <w:p w14:paraId="36954B1F" w14:textId="77777777" w:rsidR="009F5C99" w:rsidRDefault="009F5C99" w:rsidP="00291DFC">
      <w:pPr>
        <w:pStyle w:val="ListParagraph"/>
        <w:numPr>
          <w:ilvl w:val="0"/>
          <w:numId w:val="3"/>
        </w:numPr>
        <w:tabs>
          <w:tab w:val="left" w:pos="540"/>
          <w:tab w:val="left" w:pos="1080"/>
        </w:tabs>
        <w:ind w:hanging="540"/>
        <w:jc w:val="both"/>
        <w:rPr>
          <w:rFonts w:cs="Arial"/>
        </w:rPr>
      </w:pPr>
      <w:r w:rsidRPr="00CD580A">
        <w:rPr>
          <w:rFonts w:cs="Arial"/>
        </w:rPr>
        <w:t xml:space="preserve">Consultant represents and warrants that all materials used in the performance of this Agreement, including, without limitation, all computer software </w:t>
      </w:r>
      <w:proofErr w:type="gramStart"/>
      <w:r w:rsidRPr="00CD580A">
        <w:rPr>
          <w:rFonts w:cs="Arial"/>
        </w:rPr>
        <w:t>materials</w:t>
      </w:r>
      <w:proofErr w:type="gramEnd"/>
      <w:r w:rsidRPr="00CD580A">
        <w:rPr>
          <w:rFonts w:cs="Arial"/>
        </w:rPr>
        <w:t xml:space="preserve"> and all written materials, are either produced and owned by Consultant or that all required permissions and license agreements have been obtained and paid for by Consultant and EDCTC is free to use, reuse, publish or otherwise deal with all such materials or work products except as otherwise specifically provided in this Agreement.  Consultant shall defend, indemnify, and hold harmless EDCTC and its directors, officers, employees, and agents, from any claim, loss, damage, cost, liability, or expense to the extent of any violation or falsity of the foregoing representation and warranty.</w:t>
      </w:r>
    </w:p>
    <w:p w14:paraId="186FAB72" w14:textId="77777777" w:rsidR="00CD580A" w:rsidRPr="00CD580A" w:rsidRDefault="00CD580A" w:rsidP="00291DFC">
      <w:pPr>
        <w:pStyle w:val="ListParagraph"/>
        <w:tabs>
          <w:tab w:val="left" w:pos="540"/>
          <w:tab w:val="left" w:pos="1080"/>
        </w:tabs>
        <w:ind w:left="1080"/>
        <w:jc w:val="both"/>
        <w:rPr>
          <w:rFonts w:cs="Arial"/>
        </w:rPr>
      </w:pPr>
    </w:p>
    <w:p w14:paraId="0F10FD53" w14:textId="77777777" w:rsidR="00CD580A" w:rsidRPr="00CD580A" w:rsidRDefault="00CD580A" w:rsidP="00291DFC">
      <w:pPr>
        <w:pStyle w:val="ListParagraph"/>
        <w:numPr>
          <w:ilvl w:val="0"/>
          <w:numId w:val="3"/>
        </w:numPr>
        <w:tabs>
          <w:tab w:val="left" w:pos="540"/>
        </w:tabs>
        <w:ind w:hanging="540"/>
        <w:jc w:val="both"/>
        <w:rPr>
          <w:rFonts w:cs="Arial"/>
        </w:rPr>
      </w:pPr>
      <w:r>
        <w:rPr>
          <w:rFonts w:cs="Arial"/>
        </w:rPr>
        <w:t xml:space="preserve">If </w:t>
      </w:r>
      <w:r w:rsidRPr="009C15D6">
        <w:rPr>
          <w:rFonts w:cs="Arial"/>
        </w:rPr>
        <w:t>Consultant</w:t>
      </w:r>
      <w:r>
        <w:rPr>
          <w:rFonts w:cs="Arial"/>
        </w:rPr>
        <w:t xml:space="preserve"> is permitted copy rights, the Federal Highway Administration, Caltrans, and EDCTC shall have the royalty-free, non-exclusive, and irrevocable right to reproduce, publish, or otherwise use, and to authorize others to use, all work products generated in the performance of this Agreement for government purposes.</w:t>
      </w:r>
    </w:p>
    <w:p w14:paraId="19D30284" w14:textId="77777777" w:rsidR="009F5C99" w:rsidRPr="0078421D" w:rsidRDefault="009F5C99" w:rsidP="009F5C99">
      <w:pPr>
        <w:rPr>
          <w:rFonts w:cs="Arial"/>
          <w:b/>
          <w:bCs/>
          <w:sz w:val="28"/>
        </w:rPr>
      </w:pPr>
    </w:p>
    <w:p w14:paraId="4F143F9E" w14:textId="77777777" w:rsidR="009F5C99" w:rsidRPr="00A0771B" w:rsidRDefault="009F5C99" w:rsidP="009F5C99">
      <w:pPr>
        <w:tabs>
          <w:tab w:val="left" w:pos="540"/>
        </w:tabs>
        <w:rPr>
          <w:rFonts w:cs="Arial"/>
          <w:b/>
          <w:sz w:val="24"/>
        </w:rPr>
      </w:pPr>
      <w:r w:rsidRPr="00A0771B">
        <w:rPr>
          <w:rFonts w:cs="Arial"/>
          <w:b/>
          <w:sz w:val="24"/>
        </w:rPr>
        <w:lastRenderedPageBreak/>
        <w:t>22)</w:t>
      </w:r>
      <w:r w:rsidR="0078421D" w:rsidRPr="00A0771B">
        <w:rPr>
          <w:rFonts w:cs="Arial"/>
          <w:b/>
          <w:sz w:val="24"/>
        </w:rPr>
        <w:tab/>
      </w:r>
      <w:r w:rsidRPr="00A0771B">
        <w:rPr>
          <w:rFonts w:cs="Arial"/>
          <w:b/>
          <w:sz w:val="24"/>
        </w:rPr>
        <w:t>NOTICES</w:t>
      </w:r>
    </w:p>
    <w:p w14:paraId="56D97D0B" w14:textId="77777777" w:rsidR="009F5C99" w:rsidRPr="0078421D" w:rsidRDefault="009F5C99" w:rsidP="009F5C99">
      <w:pPr>
        <w:tabs>
          <w:tab w:val="left" w:pos="540"/>
          <w:tab w:val="left" w:pos="1080"/>
        </w:tabs>
        <w:ind w:left="1080" w:hanging="1080"/>
        <w:rPr>
          <w:rFonts w:cs="Arial"/>
          <w:sz w:val="16"/>
          <w:szCs w:val="16"/>
        </w:rPr>
      </w:pPr>
    </w:p>
    <w:p w14:paraId="709EF75E" w14:textId="77777777" w:rsidR="009F5C99" w:rsidRPr="0078421D" w:rsidRDefault="009F5C99" w:rsidP="00291DFC">
      <w:pPr>
        <w:tabs>
          <w:tab w:val="left" w:pos="540"/>
          <w:tab w:val="left" w:pos="1080"/>
          <w:tab w:val="left" w:pos="1440"/>
        </w:tabs>
        <w:ind w:left="1080" w:hanging="1080"/>
        <w:jc w:val="both"/>
        <w:rPr>
          <w:rFonts w:cs="Arial"/>
        </w:rPr>
      </w:pPr>
      <w:r w:rsidRPr="0078421D">
        <w:rPr>
          <w:rFonts w:cs="Arial"/>
        </w:rPr>
        <w:tab/>
        <w:t>A.</w:t>
      </w:r>
      <w:r w:rsidRPr="0078421D">
        <w:rPr>
          <w:rFonts w:cs="Arial"/>
        </w:rPr>
        <w:tab/>
        <w:t>Notices shall be sufficient hereunder if personally delivered to EDCTC or Consultant or if sent by the United States Postal Service postage prepaid, addressed as follows:</w:t>
      </w:r>
    </w:p>
    <w:p w14:paraId="1D84D254" w14:textId="77777777" w:rsidR="009F5C99" w:rsidRPr="0078421D" w:rsidRDefault="009F5C99" w:rsidP="009F5C99">
      <w:pPr>
        <w:ind w:left="1100" w:hanging="400"/>
        <w:rPr>
          <w:rFonts w:cs="Arial"/>
        </w:rPr>
      </w:pPr>
    </w:p>
    <w:p w14:paraId="0B8599B0" w14:textId="77777777" w:rsidR="009F5C99" w:rsidRPr="0078421D" w:rsidRDefault="007D26C3" w:rsidP="009F5C99">
      <w:pPr>
        <w:ind w:left="2200"/>
        <w:rPr>
          <w:rFonts w:cs="Arial"/>
        </w:rPr>
      </w:pPr>
      <w:r>
        <w:rPr>
          <w:rFonts w:cs="Arial"/>
        </w:rPr>
        <w:t>Woodrow Deloria</w:t>
      </w:r>
      <w:r w:rsidR="00D63CDC">
        <w:rPr>
          <w:rFonts w:cs="Arial"/>
        </w:rPr>
        <w:t xml:space="preserve">, </w:t>
      </w:r>
      <w:r w:rsidR="009F5C99" w:rsidRPr="0078421D">
        <w:rPr>
          <w:rFonts w:cs="Arial"/>
        </w:rPr>
        <w:t>Executive Director</w:t>
      </w:r>
    </w:p>
    <w:p w14:paraId="1F65BF1E" w14:textId="77777777" w:rsidR="009F5C99" w:rsidRPr="0078421D" w:rsidRDefault="009F5C99" w:rsidP="009F5C99">
      <w:pPr>
        <w:ind w:left="2200"/>
        <w:rPr>
          <w:rFonts w:cs="Arial"/>
        </w:rPr>
      </w:pPr>
      <w:smartTag w:uri="urn:schemas-microsoft-com:office:smarttags" w:element="City">
        <w:r w:rsidRPr="0078421D">
          <w:rPr>
            <w:rFonts w:cs="Arial"/>
          </w:rPr>
          <w:t>El Dorado</w:t>
        </w:r>
      </w:smartTag>
      <w:r w:rsidRPr="0078421D">
        <w:rPr>
          <w:rFonts w:cs="Arial"/>
        </w:rPr>
        <w:t xml:space="preserve"> </w:t>
      </w:r>
      <w:smartTag w:uri="urn:schemas-microsoft-com:office:smarttags" w:element="place">
        <w:smartTag w:uri="urn:schemas-microsoft-com:office:smarttags" w:element="PlaceType">
          <w:r w:rsidRPr="0078421D">
            <w:rPr>
              <w:rFonts w:cs="Arial"/>
            </w:rPr>
            <w:t>County</w:t>
          </w:r>
        </w:smartTag>
        <w:r w:rsidRPr="0078421D">
          <w:rPr>
            <w:rFonts w:cs="Arial"/>
          </w:rPr>
          <w:t xml:space="preserve"> </w:t>
        </w:r>
        <w:smartTag w:uri="urn:schemas-microsoft-com:office:smarttags" w:element="PlaceName">
          <w:r w:rsidRPr="0078421D">
            <w:rPr>
              <w:rFonts w:cs="Arial"/>
            </w:rPr>
            <w:t>Transportation</w:t>
          </w:r>
        </w:smartTag>
      </w:smartTag>
      <w:r w:rsidRPr="0078421D">
        <w:rPr>
          <w:rFonts w:cs="Arial"/>
        </w:rPr>
        <w:t xml:space="preserve"> Commission</w:t>
      </w:r>
    </w:p>
    <w:p w14:paraId="1D61B4FF" w14:textId="77777777" w:rsidR="009F5C99" w:rsidRPr="0078421D" w:rsidRDefault="009F5C99" w:rsidP="009F5C99">
      <w:pPr>
        <w:ind w:left="2200"/>
        <w:rPr>
          <w:rFonts w:cs="Arial"/>
        </w:rPr>
      </w:pPr>
      <w:r w:rsidRPr="0078421D">
        <w:rPr>
          <w:rFonts w:cs="Arial"/>
        </w:rPr>
        <w:t xml:space="preserve">2828 Easy Street, </w:t>
      </w:r>
      <w:smartTag w:uri="urn:schemas-microsoft-com:office:smarttags" w:element="address">
        <w:smartTag w:uri="urn:schemas-microsoft-com:office:smarttags" w:element="Street">
          <w:r w:rsidRPr="0078421D">
            <w:rPr>
              <w:rFonts w:cs="Arial"/>
            </w:rPr>
            <w:t>Suite</w:t>
          </w:r>
        </w:smartTag>
        <w:r w:rsidRPr="0078421D">
          <w:rPr>
            <w:rFonts w:cs="Arial"/>
          </w:rPr>
          <w:t xml:space="preserve"> 1</w:t>
        </w:r>
      </w:smartTag>
    </w:p>
    <w:p w14:paraId="48695EF9" w14:textId="77777777" w:rsidR="009F5C99" w:rsidRPr="0078421D" w:rsidRDefault="009F5C99" w:rsidP="009F5C99">
      <w:pPr>
        <w:ind w:left="2200"/>
        <w:rPr>
          <w:rFonts w:cs="Arial"/>
        </w:rPr>
      </w:pPr>
      <w:smartTag w:uri="urn:schemas-microsoft-com:office:smarttags" w:element="place">
        <w:smartTag w:uri="urn:schemas-microsoft-com:office:smarttags" w:element="City">
          <w:r w:rsidRPr="0078421D">
            <w:rPr>
              <w:rFonts w:cs="Arial"/>
            </w:rPr>
            <w:t>Placerville</w:t>
          </w:r>
        </w:smartTag>
        <w:r w:rsidRPr="0078421D">
          <w:rPr>
            <w:rFonts w:cs="Arial"/>
          </w:rPr>
          <w:t xml:space="preserve">, </w:t>
        </w:r>
        <w:smartTag w:uri="urn:schemas-microsoft-com:office:smarttags" w:element="State">
          <w:r w:rsidRPr="0078421D">
            <w:rPr>
              <w:rFonts w:cs="Arial"/>
            </w:rPr>
            <w:t>CA</w:t>
          </w:r>
        </w:smartTag>
        <w:r w:rsidRPr="0078421D">
          <w:rPr>
            <w:rFonts w:cs="Arial"/>
          </w:rPr>
          <w:t xml:space="preserve">  </w:t>
        </w:r>
        <w:smartTag w:uri="urn:schemas-microsoft-com:office:smarttags" w:element="PostalCode">
          <w:r w:rsidRPr="0078421D">
            <w:rPr>
              <w:rFonts w:cs="Arial"/>
            </w:rPr>
            <w:t>95667</w:t>
          </w:r>
        </w:smartTag>
      </w:smartTag>
    </w:p>
    <w:p w14:paraId="0D6D431D" w14:textId="77777777" w:rsidR="009F5C99" w:rsidRPr="0078421D" w:rsidRDefault="009F5C99" w:rsidP="009F5C99">
      <w:pPr>
        <w:ind w:left="2200"/>
        <w:rPr>
          <w:rFonts w:cs="Arial"/>
        </w:rPr>
      </w:pPr>
      <w:r w:rsidRPr="0078421D">
        <w:rPr>
          <w:rFonts w:cs="Arial"/>
        </w:rPr>
        <w:t>Phone: (530) 642-5260</w:t>
      </w:r>
    </w:p>
    <w:p w14:paraId="33B45C0B" w14:textId="77777777" w:rsidR="009F5C99" w:rsidRPr="0078421D" w:rsidRDefault="007D26C3" w:rsidP="009F5C99">
      <w:pPr>
        <w:ind w:left="2200"/>
        <w:rPr>
          <w:rFonts w:cs="Arial"/>
        </w:rPr>
      </w:pPr>
      <w:r>
        <w:rPr>
          <w:rFonts w:cs="Arial"/>
        </w:rPr>
        <w:t>E-mail: wdeloria</w:t>
      </w:r>
      <w:r w:rsidR="009F5C99" w:rsidRPr="0078421D">
        <w:rPr>
          <w:rFonts w:cs="Arial"/>
        </w:rPr>
        <w:t>@edctc.org</w:t>
      </w:r>
    </w:p>
    <w:p w14:paraId="293BE7CA" w14:textId="77777777" w:rsidR="009F5C99" w:rsidRPr="0078421D" w:rsidRDefault="009F5C99" w:rsidP="009F5C99">
      <w:pPr>
        <w:pStyle w:val="NormalWeb"/>
        <w:tabs>
          <w:tab w:val="left" w:pos="2200"/>
        </w:tabs>
        <w:ind w:left="2200"/>
        <w:rPr>
          <w:rFonts w:ascii="Arial" w:hAnsi="Arial" w:cs="Arial"/>
          <w:sz w:val="22"/>
        </w:rPr>
      </w:pPr>
      <w:r w:rsidRPr="0078421D">
        <w:rPr>
          <w:rStyle w:val="Emphasis"/>
          <w:rFonts w:ascii="Arial" w:hAnsi="Arial" w:cs="Arial"/>
          <w:iCs w:val="0"/>
          <w:sz w:val="22"/>
          <w:highlight w:val="yellow"/>
        </w:rPr>
        <w:t>INSERT CONTRACT ADMIN, COMPANY NAME, ADDRESS, ETC.</w:t>
      </w:r>
    </w:p>
    <w:p w14:paraId="7A380965" w14:textId="77777777" w:rsidR="009F5C99" w:rsidRPr="0078421D" w:rsidRDefault="009F5C99" w:rsidP="00291DFC">
      <w:pPr>
        <w:tabs>
          <w:tab w:val="left" w:pos="540"/>
          <w:tab w:val="left" w:pos="1080"/>
          <w:tab w:val="left" w:pos="1440"/>
        </w:tabs>
        <w:ind w:left="1080" w:hanging="1080"/>
        <w:jc w:val="both"/>
        <w:rPr>
          <w:rFonts w:cs="Arial"/>
        </w:rPr>
      </w:pPr>
      <w:r w:rsidRPr="0078421D">
        <w:rPr>
          <w:rFonts w:cs="Arial"/>
        </w:rPr>
        <w:tab/>
        <w:t>B.</w:t>
      </w:r>
      <w:r w:rsidRPr="0078421D">
        <w:rPr>
          <w:rFonts w:cs="Arial"/>
        </w:rPr>
        <w:tab/>
        <w:t>Nothing herein above shall prevent either EDCTC or Consultant from personally delivering any such notices to the other.</w:t>
      </w:r>
    </w:p>
    <w:p w14:paraId="52CD5FCD" w14:textId="77777777" w:rsidR="009F5C99" w:rsidRPr="0078421D" w:rsidRDefault="009F5C99" w:rsidP="0078421D">
      <w:pPr>
        <w:ind w:left="1100" w:hanging="400"/>
        <w:rPr>
          <w:rFonts w:cs="Arial"/>
          <w:b/>
          <w:bCs/>
          <w:sz w:val="28"/>
        </w:rPr>
      </w:pPr>
    </w:p>
    <w:p w14:paraId="2BE11BE8" w14:textId="77777777" w:rsidR="009F5C99" w:rsidRPr="00A0771B" w:rsidRDefault="009F5C99" w:rsidP="0078421D">
      <w:pPr>
        <w:tabs>
          <w:tab w:val="left" w:pos="540"/>
        </w:tabs>
        <w:rPr>
          <w:rFonts w:cs="Arial"/>
          <w:b/>
          <w:sz w:val="24"/>
        </w:rPr>
      </w:pPr>
      <w:r w:rsidRPr="00A0771B">
        <w:rPr>
          <w:rFonts w:cs="Arial"/>
          <w:b/>
          <w:sz w:val="24"/>
        </w:rPr>
        <w:t xml:space="preserve">23) </w:t>
      </w:r>
      <w:r w:rsidR="0078421D" w:rsidRPr="00A0771B">
        <w:rPr>
          <w:rFonts w:cs="Arial"/>
          <w:b/>
          <w:sz w:val="24"/>
        </w:rPr>
        <w:tab/>
      </w:r>
      <w:r w:rsidRPr="00A0771B">
        <w:rPr>
          <w:rFonts w:cs="Arial"/>
          <w:b/>
          <w:sz w:val="24"/>
        </w:rPr>
        <w:t>WAIVERS</w:t>
      </w:r>
    </w:p>
    <w:p w14:paraId="75F8645A" w14:textId="77777777" w:rsidR="001270AD" w:rsidRPr="001270AD" w:rsidRDefault="001270AD" w:rsidP="00291DFC">
      <w:pPr>
        <w:tabs>
          <w:tab w:val="left" w:pos="540"/>
        </w:tabs>
        <w:jc w:val="both"/>
        <w:rPr>
          <w:rFonts w:cs="Arial"/>
          <w:b/>
          <w:sz w:val="18"/>
          <w:szCs w:val="18"/>
        </w:rPr>
      </w:pPr>
    </w:p>
    <w:p w14:paraId="552EBF10" w14:textId="04C24738" w:rsidR="009F5C99" w:rsidRDefault="009F5C99" w:rsidP="00291DFC">
      <w:pPr>
        <w:tabs>
          <w:tab w:val="left" w:pos="964"/>
        </w:tabs>
        <w:ind w:left="540"/>
        <w:jc w:val="both"/>
        <w:rPr>
          <w:rFonts w:cs="Arial"/>
        </w:rPr>
      </w:pPr>
      <w:r w:rsidRPr="0078421D">
        <w:rPr>
          <w:rFonts w:cs="Arial"/>
        </w:rPr>
        <w:t>No waiver of any breach of this Agreement shall be held to be a waiver of any prior or subsequent breach. The failure of EDCTC to enforce at any time the provisions of this Agreement or to require at any time performance by the Consultant of these provisions, shall in no way be construed to be a waiver of such provisions nor to affect the validity of this Agreement or the right of EDCTC to enforce these provisions.</w:t>
      </w:r>
    </w:p>
    <w:p w14:paraId="7D64B814" w14:textId="77777777" w:rsidR="00A275AE" w:rsidRPr="0078421D" w:rsidRDefault="00A275AE" w:rsidP="00A275AE">
      <w:pPr>
        <w:tabs>
          <w:tab w:val="left" w:pos="964"/>
        </w:tabs>
        <w:ind w:left="540"/>
        <w:rPr>
          <w:rFonts w:cs="Arial"/>
        </w:rPr>
      </w:pPr>
    </w:p>
    <w:p w14:paraId="1BF6CD5B" w14:textId="77777777" w:rsidR="009F5C99" w:rsidRPr="00A0771B" w:rsidRDefault="009F5C99" w:rsidP="0078421D">
      <w:pPr>
        <w:tabs>
          <w:tab w:val="left" w:pos="540"/>
        </w:tabs>
        <w:rPr>
          <w:rFonts w:cs="Arial"/>
          <w:b/>
          <w:sz w:val="24"/>
        </w:rPr>
      </w:pPr>
      <w:r w:rsidRPr="00A0771B">
        <w:rPr>
          <w:rFonts w:cs="Arial"/>
          <w:b/>
          <w:sz w:val="24"/>
        </w:rPr>
        <w:t xml:space="preserve">24) </w:t>
      </w:r>
      <w:r w:rsidR="0078421D" w:rsidRPr="00A0771B">
        <w:rPr>
          <w:rFonts w:cs="Arial"/>
          <w:b/>
          <w:sz w:val="24"/>
        </w:rPr>
        <w:tab/>
      </w:r>
      <w:r w:rsidRPr="00A0771B">
        <w:rPr>
          <w:rFonts w:cs="Arial"/>
          <w:b/>
          <w:sz w:val="24"/>
        </w:rPr>
        <w:t>LITIGATION</w:t>
      </w:r>
    </w:p>
    <w:p w14:paraId="6630D9B9" w14:textId="77777777" w:rsidR="00A275AE" w:rsidRDefault="00A275AE" w:rsidP="00A275AE">
      <w:pPr>
        <w:tabs>
          <w:tab w:val="left" w:pos="964"/>
        </w:tabs>
        <w:ind w:left="540"/>
        <w:rPr>
          <w:rFonts w:cs="Arial"/>
        </w:rPr>
      </w:pPr>
    </w:p>
    <w:p w14:paraId="7B1D7ADA" w14:textId="77777777" w:rsidR="009F5C99" w:rsidRDefault="009F5C99" w:rsidP="00291DFC">
      <w:pPr>
        <w:tabs>
          <w:tab w:val="left" w:pos="964"/>
        </w:tabs>
        <w:ind w:left="540"/>
        <w:jc w:val="both"/>
        <w:rPr>
          <w:rFonts w:cs="Arial"/>
        </w:rPr>
      </w:pPr>
      <w:r w:rsidRPr="0078421D">
        <w:rPr>
          <w:rFonts w:cs="Arial"/>
        </w:rPr>
        <w:t xml:space="preserve">Consultant shall notify EDCTC immediately of any claim or action undertaken by it or against it that affects or may affect this Agreement or </w:t>
      </w:r>
      <w:proofErr w:type="gramStart"/>
      <w:r w:rsidRPr="0078421D">
        <w:rPr>
          <w:rFonts w:cs="Arial"/>
        </w:rPr>
        <w:t>EDCTC, and</w:t>
      </w:r>
      <w:proofErr w:type="gramEnd"/>
      <w:r w:rsidRPr="0078421D">
        <w:rPr>
          <w:rFonts w:cs="Arial"/>
        </w:rPr>
        <w:t xml:space="preserve"> shall take such action with respect to the claim or action as is consistent with the terms of this Agreement and the interests of EDCTC.</w:t>
      </w:r>
    </w:p>
    <w:p w14:paraId="34FEE592" w14:textId="77777777" w:rsidR="00A275AE" w:rsidRPr="0078421D" w:rsidRDefault="00A275AE" w:rsidP="00A275AE">
      <w:pPr>
        <w:tabs>
          <w:tab w:val="left" w:pos="964"/>
        </w:tabs>
        <w:ind w:left="540"/>
        <w:rPr>
          <w:rFonts w:cs="Arial"/>
        </w:rPr>
      </w:pPr>
    </w:p>
    <w:p w14:paraId="31B9ECEE" w14:textId="77777777" w:rsidR="009F5C99" w:rsidRPr="00A0771B" w:rsidRDefault="009F5C99" w:rsidP="0078421D">
      <w:pPr>
        <w:tabs>
          <w:tab w:val="left" w:pos="540"/>
        </w:tabs>
        <w:rPr>
          <w:rFonts w:cs="Arial"/>
          <w:b/>
          <w:sz w:val="24"/>
        </w:rPr>
      </w:pPr>
      <w:r w:rsidRPr="00A0771B">
        <w:rPr>
          <w:rFonts w:cs="Arial"/>
          <w:b/>
          <w:sz w:val="24"/>
        </w:rPr>
        <w:t xml:space="preserve">25) </w:t>
      </w:r>
      <w:r w:rsidR="0078421D" w:rsidRPr="00A0771B">
        <w:rPr>
          <w:rFonts w:cs="Arial"/>
          <w:b/>
          <w:sz w:val="24"/>
        </w:rPr>
        <w:tab/>
      </w:r>
      <w:r w:rsidRPr="00A0771B">
        <w:rPr>
          <w:rFonts w:cs="Arial"/>
          <w:b/>
          <w:sz w:val="24"/>
        </w:rPr>
        <w:t>NATIONAL LABOR RELATIONS BOARD CERTIFICATION</w:t>
      </w:r>
    </w:p>
    <w:p w14:paraId="44C32699" w14:textId="77777777" w:rsidR="00A275AE" w:rsidRDefault="00A275AE" w:rsidP="00A275AE">
      <w:pPr>
        <w:tabs>
          <w:tab w:val="left" w:pos="964"/>
        </w:tabs>
        <w:ind w:left="540"/>
        <w:rPr>
          <w:rFonts w:cs="Arial"/>
        </w:rPr>
      </w:pPr>
    </w:p>
    <w:p w14:paraId="0DACA802" w14:textId="77777777" w:rsidR="00B542CD" w:rsidRDefault="009F5C99" w:rsidP="00291DFC">
      <w:pPr>
        <w:tabs>
          <w:tab w:val="left" w:pos="964"/>
        </w:tabs>
        <w:ind w:left="540"/>
        <w:jc w:val="both"/>
        <w:rPr>
          <w:rFonts w:cs="Arial"/>
        </w:rPr>
      </w:pPr>
      <w:r w:rsidRPr="0078421D">
        <w:rPr>
          <w:rFonts w:cs="Arial"/>
        </w:rPr>
        <w:t>Consultant, by signing this Agreement, does swear under penalty of perjury that no more than one final unappealable finding of contempt of court by a federal court has been issued against Consultant within the immediately preceding two-year period because of Consultant’s failure to comply with an order of a federal court which orders Consultant to comply with an order of the National Labor Relations Board (Public Contract Code § 10296).</w:t>
      </w:r>
    </w:p>
    <w:p w14:paraId="33B601D6" w14:textId="77777777" w:rsidR="00B542CD" w:rsidRDefault="00B542CD" w:rsidP="0078421D">
      <w:pPr>
        <w:tabs>
          <w:tab w:val="left" w:pos="540"/>
        </w:tabs>
        <w:rPr>
          <w:rFonts w:cs="Arial"/>
        </w:rPr>
      </w:pPr>
    </w:p>
    <w:p w14:paraId="68712F8E" w14:textId="77777777" w:rsidR="009F5C99" w:rsidRPr="00A0771B" w:rsidRDefault="009F5C99" w:rsidP="0078421D">
      <w:pPr>
        <w:tabs>
          <w:tab w:val="left" w:pos="540"/>
        </w:tabs>
        <w:rPr>
          <w:rFonts w:cs="Arial"/>
          <w:b/>
          <w:sz w:val="24"/>
        </w:rPr>
      </w:pPr>
      <w:r w:rsidRPr="00A0771B">
        <w:rPr>
          <w:rFonts w:cs="Arial"/>
          <w:b/>
          <w:sz w:val="24"/>
        </w:rPr>
        <w:t xml:space="preserve">26) </w:t>
      </w:r>
      <w:r w:rsidR="0078421D" w:rsidRPr="00A0771B">
        <w:rPr>
          <w:rFonts w:cs="Arial"/>
          <w:b/>
          <w:sz w:val="24"/>
        </w:rPr>
        <w:tab/>
      </w:r>
      <w:r w:rsidRPr="00A0771B">
        <w:rPr>
          <w:rFonts w:cs="Arial"/>
          <w:b/>
          <w:sz w:val="24"/>
        </w:rPr>
        <w:t>AMERICANS WITH DISABILITIES ACT (ADA) of 1990</w:t>
      </w:r>
    </w:p>
    <w:p w14:paraId="593A38FF" w14:textId="77777777" w:rsidR="00A275AE" w:rsidRPr="0078421D" w:rsidRDefault="00A275AE" w:rsidP="0078421D">
      <w:pPr>
        <w:tabs>
          <w:tab w:val="left" w:pos="540"/>
        </w:tabs>
        <w:rPr>
          <w:rFonts w:cs="Arial"/>
          <w:b/>
          <w:sz w:val="28"/>
          <w:szCs w:val="28"/>
        </w:rPr>
      </w:pPr>
    </w:p>
    <w:p w14:paraId="29A96362" w14:textId="77777777" w:rsidR="009F5C99" w:rsidRDefault="009F5C99" w:rsidP="00291DFC">
      <w:pPr>
        <w:tabs>
          <w:tab w:val="left" w:pos="964"/>
        </w:tabs>
        <w:ind w:left="540"/>
        <w:jc w:val="both"/>
        <w:rPr>
          <w:rFonts w:cs="Arial"/>
        </w:rPr>
      </w:pPr>
      <w:r w:rsidRPr="0078421D">
        <w:rPr>
          <w:rFonts w:cs="Arial"/>
        </w:rPr>
        <w:t>By signing this Agreement, Consultant assures EDCTC that it complies with the Americans with Disabilities Act (ADA) of 1990 (42 U.S.C. § 12101, et seq.), which prohibits discrimination on the basis of disability</w:t>
      </w:r>
      <w:r w:rsidR="00C54664">
        <w:rPr>
          <w:rFonts w:cs="Arial"/>
        </w:rPr>
        <w:t xml:space="preserve">.  Consultant </w:t>
      </w:r>
      <w:r w:rsidR="00DC1C21">
        <w:rPr>
          <w:rFonts w:cs="Arial"/>
        </w:rPr>
        <w:t xml:space="preserve">also </w:t>
      </w:r>
      <w:r w:rsidR="00C54664">
        <w:rPr>
          <w:rFonts w:cs="Arial"/>
        </w:rPr>
        <w:t>assures EDCTC that it complies with the U.S. DOT implementing regulations 49 CFR parts 27, 37 and 38,</w:t>
      </w:r>
      <w:r w:rsidRPr="0078421D">
        <w:rPr>
          <w:rFonts w:cs="Arial"/>
        </w:rPr>
        <w:t xml:space="preserve"> as well as all applicable regulations and guidelines issued pursuant to the ADA.</w:t>
      </w:r>
    </w:p>
    <w:p w14:paraId="62566AC9" w14:textId="79CCB6ED" w:rsidR="00B542CD" w:rsidRDefault="00B542CD" w:rsidP="0078421D">
      <w:pPr>
        <w:tabs>
          <w:tab w:val="left" w:pos="540"/>
        </w:tabs>
        <w:ind w:left="540" w:hanging="540"/>
        <w:rPr>
          <w:rFonts w:cs="Arial"/>
          <w:b/>
          <w:sz w:val="28"/>
          <w:szCs w:val="28"/>
        </w:rPr>
      </w:pPr>
    </w:p>
    <w:p w14:paraId="3D929304" w14:textId="42C03797" w:rsidR="00291DFC" w:rsidRDefault="00291DFC" w:rsidP="0078421D">
      <w:pPr>
        <w:tabs>
          <w:tab w:val="left" w:pos="540"/>
        </w:tabs>
        <w:ind w:left="540" w:hanging="540"/>
        <w:rPr>
          <w:rFonts w:cs="Arial"/>
          <w:b/>
          <w:sz w:val="28"/>
          <w:szCs w:val="28"/>
        </w:rPr>
      </w:pPr>
    </w:p>
    <w:p w14:paraId="63216F06" w14:textId="77777777" w:rsidR="00291DFC" w:rsidRDefault="00291DFC" w:rsidP="0078421D">
      <w:pPr>
        <w:tabs>
          <w:tab w:val="left" w:pos="540"/>
        </w:tabs>
        <w:ind w:left="540" w:hanging="540"/>
        <w:rPr>
          <w:rFonts w:cs="Arial"/>
          <w:b/>
          <w:sz w:val="28"/>
          <w:szCs w:val="28"/>
        </w:rPr>
      </w:pPr>
    </w:p>
    <w:p w14:paraId="02FD56EB" w14:textId="1C0D10B0" w:rsidR="009F5C99" w:rsidRPr="00A0771B" w:rsidRDefault="009F5C99" w:rsidP="00A0771B">
      <w:pPr>
        <w:tabs>
          <w:tab w:val="left" w:pos="540"/>
        </w:tabs>
        <w:rPr>
          <w:rFonts w:cs="Arial"/>
          <w:b/>
          <w:sz w:val="24"/>
        </w:rPr>
      </w:pPr>
      <w:r w:rsidRPr="00A0771B">
        <w:rPr>
          <w:rFonts w:cs="Arial"/>
          <w:b/>
          <w:sz w:val="24"/>
        </w:rPr>
        <w:t>2</w:t>
      </w:r>
      <w:r w:rsidR="00A02679">
        <w:rPr>
          <w:rFonts w:cs="Arial"/>
          <w:b/>
          <w:sz w:val="24"/>
        </w:rPr>
        <w:t>7</w:t>
      </w:r>
      <w:r w:rsidRPr="00A0771B">
        <w:rPr>
          <w:rFonts w:cs="Arial"/>
          <w:b/>
          <w:sz w:val="24"/>
        </w:rPr>
        <w:t xml:space="preserve">) </w:t>
      </w:r>
      <w:r w:rsidR="0078421D" w:rsidRPr="00A0771B">
        <w:rPr>
          <w:rFonts w:cs="Arial"/>
          <w:b/>
          <w:sz w:val="24"/>
        </w:rPr>
        <w:tab/>
      </w:r>
      <w:r w:rsidRPr="00A0771B">
        <w:rPr>
          <w:rFonts w:cs="Arial"/>
          <w:b/>
          <w:sz w:val="24"/>
        </w:rPr>
        <w:t>DRUG-FREE CERTIFICATION</w:t>
      </w:r>
    </w:p>
    <w:p w14:paraId="4BFC3489" w14:textId="77777777" w:rsidR="001270AD" w:rsidRPr="001270AD" w:rsidRDefault="001270AD" w:rsidP="0078421D">
      <w:pPr>
        <w:tabs>
          <w:tab w:val="left" w:pos="540"/>
        </w:tabs>
        <w:rPr>
          <w:rFonts w:cs="Arial"/>
          <w:b/>
          <w:sz w:val="18"/>
          <w:szCs w:val="18"/>
        </w:rPr>
      </w:pPr>
    </w:p>
    <w:p w14:paraId="25784A55" w14:textId="77777777" w:rsidR="009F5C99" w:rsidRDefault="009F5C99" w:rsidP="00291DFC">
      <w:pPr>
        <w:tabs>
          <w:tab w:val="left" w:pos="964"/>
        </w:tabs>
        <w:ind w:left="540"/>
        <w:jc w:val="both"/>
        <w:rPr>
          <w:rFonts w:cs="Arial"/>
        </w:rPr>
      </w:pPr>
      <w:r w:rsidRPr="0078421D">
        <w:rPr>
          <w:rFonts w:cs="Arial"/>
        </w:rPr>
        <w:lastRenderedPageBreak/>
        <w:t>By signing this Agreement, Consultant hereby certifies under penalty of perjury under the laws of the State of California that Consultant will comply with the requirements of the Drug-Free Workplace Act of 1990 (Government Code § 8350, et seq.) and will provide a drug-free workplace by taking the following actions:</w:t>
      </w:r>
    </w:p>
    <w:p w14:paraId="12C87234" w14:textId="77777777" w:rsidR="00A275AE" w:rsidRPr="0078421D" w:rsidRDefault="00A275AE" w:rsidP="00291DFC">
      <w:pPr>
        <w:tabs>
          <w:tab w:val="left" w:pos="964"/>
        </w:tabs>
        <w:ind w:left="540"/>
        <w:jc w:val="both"/>
        <w:rPr>
          <w:rFonts w:cs="Arial"/>
        </w:rPr>
      </w:pPr>
    </w:p>
    <w:p w14:paraId="2ED1E7C5" w14:textId="77777777" w:rsidR="009F5C99" w:rsidRPr="0078421D" w:rsidRDefault="009F5C99" w:rsidP="00291DFC">
      <w:pPr>
        <w:tabs>
          <w:tab w:val="left" w:pos="-144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080" w:hanging="1080"/>
        <w:jc w:val="both"/>
        <w:rPr>
          <w:rFonts w:cs="Arial"/>
        </w:rPr>
      </w:pPr>
      <w:r w:rsidRPr="0078421D">
        <w:rPr>
          <w:rFonts w:cs="Arial"/>
        </w:rPr>
        <w:tab/>
        <w:t>A.</w:t>
      </w:r>
      <w:r w:rsidRPr="0078421D">
        <w:rPr>
          <w:rFonts w:cs="Arial"/>
        </w:rPr>
        <w:tab/>
        <w:t>Publish a statement notifying employees that unlawful manufacture, distribution, dispensation, possession, or use of a controlled substance is prohibited, and specifying actions to be taken against employees for violations.</w:t>
      </w:r>
    </w:p>
    <w:p w14:paraId="45B530DB" w14:textId="77777777" w:rsidR="009F5C99" w:rsidRPr="0078421D" w:rsidRDefault="009F5C99" w:rsidP="00291DFC">
      <w:pPr>
        <w:tabs>
          <w:tab w:val="left" w:pos="-144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080" w:hanging="1080"/>
        <w:jc w:val="both"/>
        <w:rPr>
          <w:rFonts w:cs="Arial"/>
        </w:rPr>
      </w:pPr>
      <w:r w:rsidRPr="0078421D">
        <w:rPr>
          <w:rFonts w:cs="Arial"/>
        </w:rPr>
        <w:tab/>
        <w:t>B.</w:t>
      </w:r>
      <w:r w:rsidRPr="0078421D">
        <w:rPr>
          <w:rFonts w:cs="Arial"/>
        </w:rPr>
        <w:tab/>
        <w:t>Establish a Drug-Free Awareness Program to inform employees about:</w:t>
      </w:r>
    </w:p>
    <w:p w14:paraId="5320158D" w14:textId="77777777" w:rsidR="009F5C99" w:rsidRPr="0078421D" w:rsidRDefault="009F5C99" w:rsidP="00291DFC">
      <w:pPr>
        <w:tabs>
          <w:tab w:val="left" w:pos="-144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620" w:hanging="1620"/>
        <w:jc w:val="both"/>
        <w:rPr>
          <w:rFonts w:cs="Arial"/>
        </w:rPr>
      </w:pPr>
      <w:r w:rsidRPr="0078421D">
        <w:rPr>
          <w:rFonts w:cs="Arial"/>
        </w:rPr>
        <w:tab/>
        <w:t xml:space="preserve">1. </w:t>
      </w:r>
      <w:r w:rsidRPr="0078421D">
        <w:rPr>
          <w:rFonts w:cs="Arial"/>
        </w:rPr>
        <w:tab/>
        <w:t>The dangers of drug abuse in the workplace;</w:t>
      </w:r>
    </w:p>
    <w:p w14:paraId="10E7B3D1" w14:textId="77777777" w:rsidR="009F5C99" w:rsidRPr="0078421D" w:rsidRDefault="009F5C99" w:rsidP="00291DFC">
      <w:pPr>
        <w:tabs>
          <w:tab w:val="left" w:pos="-1440"/>
          <w:tab w:val="left" w:pos="-720"/>
          <w:tab w:val="left" w:pos="1080"/>
          <w:tab w:val="left" w:pos="162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620" w:hanging="1620"/>
        <w:jc w:val="both"/>
        <w:rPr>
          <w:rFonts w:cs="Arial"/>
        </w:rPr>
      </w:pPr>
      <w:r w:rsidRPr="0078421D">
        <w:rPr>
          <w:rFonts w:cs="Arial"/>
        </w:rPr>
        <w:tab/>
        <w:t>2.</w:t>
      </w:r>
      <w:r w:rsidRPr="0078421D">
        <w:rPr>
          <w:rFonts w:cs="Arial"/>
        </w:rPr>
        <w:tab/>
        <w:t>The person’s or the organization’s policy of maintaining a drug-free workplace;</w:t>
      </w:r>
    </w:p>
    <w:p w14:paraId="23EA1A7D" w14:textId="77777777" w:rsidR="009F5C99" w:rsidRPr="0078421D" w:rsidRDefault="009F5C99" w:rsidP="00291DFC">
      <w:pPr>
        <w:tabs>
          <w:tab w:val="left" w:pos="-1440"/>
          <w:tab w:val="left" w:pos="-720"/>
          <w:tab w:val="left" w:pos="1080"/>
          <w:tab w:val="left" w:pos="162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620" w:hanging="1620"/>
        <w:jc w:val="both"/>
        <w:rPr>
          <w:rFonts w:cs="Arial"/>
        </w:rPr>
      </w:pPr>
      <w:r w:rsidRPr="0078421D">
        <w:rPr>
          <w:rFonts w:cs="Arial"/>
        </w:rPr>
        <w:tab/>
        <w:t>3.</w:t>
      </w:r>
      <w:r w:rsidRPr="0078421D">
        <w:rPr>
          <w:rFonts w:cs="Arial"/>
        </w:rPr>
        <w:tab/>
        <w:t>Any available counseling, rehabilitation, and employee assistance programs; and</w:t>
      </w:r>
    </w:p>
    <w:p w14:paraId="670704C6" w14:textId="77777777" w:rsidR="009F5C99" w:rsidRPr="0078421D" w:rsidRDefault="009F5C99" w:rsidP="00291DFC">
      <w:pPr>
        <w:tabs>
          <w:tab w:val="left" w:pos="-144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620" w:hanging="1620"/>
        <w:jc w:val="both"/>
        <w:rPr>
          <w:rFonts w:cs="Arial"/>
        </w:rPr>
      </w:pPr>
      <w:r w:rsidRPr="0078421D">
        <w:rPr>
          <w:rFonts w:cs="Arial"/>
        </w:rPr>
        <w:tab/>
        <w:t>4.</w:t>
      </w:r>
      <w:r w:rsidRPr="0078421D">
        <w:rPr>
          <w:rFonts w:cs="Arial"/>
        </w:rPr>
        <w:tab/>
        <w:t>Penalties that may be imposed upon employees for drug abuse violations.</w:t>
      </w:r>
    </w:p>
    <w:p w14:paraId="134F1831" w14:textId="77777777" w:rsidR="009F5C99" w:rsidRPr="0078421D" w:rsidRDefault="009F5C99" w:rsidP="00291DFC">
      <w:pPr>
        <w:tabs>
          <w:tab w:val="left" w:pos="-144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2160" w:hanging="2160"/>
        <w:jc w:val="both"/>
        <w:rPr>
          <w:rFonts w:cs="Arial"/>
        </w:rPr>
      </w:pPr>
      <w:r w:rsidRPr="0078421D">
        <w:rPr>
          <w:rFonts w:cs="Arial"/>
        </w:rPr>
        <w:tab/>
        <w:t>C.</w:t>
      </w:r>
      <w:r w:rsidRPr="0078421D">
        <w:rPr>
          <w:rFonts w:cs="Arial"/>
        </w:rPr>
        <w:tab/>
        <w:t>Every employee of Consultant who works under this Agreement shall:</w:t>
      </w:r>
    </w:p>
    <w:p w14:paraId="5C5FD7BB" w14:textId="77777777" w:rsidR="009F5C99" w:rsidRPr="0078421D" w:rsidRDefault="009F5C99" w:rsidP="00291DFC">
      <w:pPr>
        <w:tabs>
          <w:tab w:val="left" w:pos="-1440"/>
          <w:tab w:val="left" w:pos="-720"/>
          <w:tab w:val="left" w:pos="0"/>
          <w:tab w:val="left" w:pos="54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hanging="1440"/>
        <w:jc w:val="both"/>
        <w:rPr>
          <w:rFonts w:cs="Arial"/>
        </w:rPr>
      </w:pPr>
      <w:r w:rsidRPr="0078421D">
        <w:rPr>
          <w:rFonts w:cs="Arial"/>
        </w:rPr>
        <w:tab/>
      </w:r>
      <w:r w:rsidRPr="0078421D">
        <w:rPr>
          <w:rFonts w:cs="Arial"/>
        </w:rPr>
        <w:tab/>
        <w:t>1.</w:t>
      </w:r>
      <w:r w:rsidRPr="0078421D">
        <w:rPr>
          <w:rFonts w:cs="Arial"/>
        </w:rPr>
        <w:tab/>
        <w:t>Receive a copy of Consultant’s Drug-Free Workplace Policy Statement; and</w:t>
      </w:r>
    </w:p>
    <w:p w14:paraId="63E40928" w14:textId="77777777" w:rsidR="009F5C99" w:rsidRDefault="009F5C99" w:rsidP="00291DFC">
      <w:pPr>
        <w:tabs>
          <w:tab w:val="left" w:pos="-1440"/>
          <w:tab w:val="left" w:pos="-720"/>
          <w:tab w:val="left" w:pos="0"/>
          <w:tab w:val="left" w:pos="540"/>
          <w:tab w:val="left" w:pos="1080"/>
          <w:tab w:val="left" w:pos="144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cs="Arial"/>
        </w:rPr>
      </w:pPr>
      <w:r w:rsidRPr="0078421D">
        <w:rPr>
          <w:rFonts w:cs="Arial"/>
        </w:rPr>
        <w:tab/>
      </w:r>
      <w:r w:rsidRPr="0078421D">
        <w:rPr>
          <w:rFonts w:cs="Arial"/>
        </w:rPr>
        <w:tab/>
        <w:t>2.</w:t>
      </w:r>
      <w:r w:rsidRPr="0078421D">
        <w:rPr>
          <w:rFonts w:cs="Arial"/>
        </w:rPr>
        <w:tab/>
        <w:t>Agree to abide by the terms of Consultant’s Statement as a condition of employment on this Agreement.</w:t>
      </w:r>
    </w:p>
    <w:p w14:paraId="3E4036C5" w14:textId="77777777" w:rsidR="00D63CDC" w:rsidRPr="0078421D" w:rsidRDefault="00D63CDC" w:rsidP="00D63CDC">
      <w:pPr>
        <w:tabs>
          <w:tab w:val="left" w:pos="-1440"/>
          <w:tab w:val="left" w:pos="-720"/>
          <w:tab w:val="left" w:pos="0"/>
          <w:tab w:val="left" w:pos="540"/>
          <w:tab w:val="left" w:pos="1080"/>
          <w:tab w:val="left" w:pos="144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cs="Arial"/>
        </w:rPr>
      </w:pPr>
    </w:p>
    <w:p w14:paraId="40820B58" w14:textId="06731C7F" w:rsidR="009F5C99" w:rsidRPr="00A0771B" w:rsidRDefault="009F5C99" w:rsidP="0078421D">
      <w:pPr>
        <w:tabs>
          <w:tab w:val="left" w:pos="540"/>
        </w:tabs>
        <w:rPr>
          <w:rFonts w:cs="Arial"/>
          <w:b/>
          <w:sz w:val="24"/>
        </w:rPr>
      </w:pPr>
      <w:r w:rsidRPr="00A0771B">
        <w:rPr>
          <w:rFonts w:cs="Arial"/>
          <w:b/>
          <w:sz w:val="24"/>
        </w:rPr>
        <w:t>2</w:t>
      </w:r>
      <w:r w:rsidR="00A02679">
        <w:rPr>
          <w:rFonts w:cs="Arial"/>
          <w:b/>
          <w:sz w:val="24"/>
        </w:rPr>
        <w:t>8</w:t>
      </w:r>
      <w:r w:rsidRPr="00A0771B">
        <w:rPr>
          <w:rFonts w:cs="Arial"/>
          <w:b/>
          <w:sz w:val="24"/>
        </w:rPr>
        <w:t xml:space="preserve">) </w:t>
      </w:r>
      <w:r w:rsidR="0078421D" w:rsidRPr="00A0771B">
        <w:rPr>
          <w:rFonts w:cs="Arial"/>
          <w:b/>
          <w:sz w:val="24"/>
        </w:rPr>
        <w:tab/>
      </w:r>
      <w:r w:rsidRPr="00A0771B">
        <w:rPr>
          <w:rFonts w:cs="Arial"/>
          <w:b/>
          <w:sz w:val="24"/>
        </w:rPr>
        <w:t>UNION ORGANIZING</w:t>
      </w:r>
    </w:p>
    <w:p w14:paraId="57F9F866" w14:textId="77777777" w:rsidR="001270AD" w:rsidRPr="001270AD" w:rsidRDefault="001270AD" w:rsidP="0078421D">
      <w:pPr>
        <w:tabs>
          <w:tab w:val="left" w:pos="540"/>
        </w:tabs>
        <w:rPr>
          <w:rFonts w:cs="Arial"/>
          <w:b/>
          <w:sz w:val="18"/>
          <w:szCs w:val="18"/>
        </w:rPr>
      </w:pPr>
    </w:p>
    <w:p w14:paraId="2BBB3B32" w14:textId="77777777" w:rsidR="009F5C99" w:rsidRDefault="009F5C99" w:rsidP="00291DFC">
      <w:pPr>
        <w:tabs>
          <w:tab w:val="left" w:pos="964"/>
        </w:tabs>
        <w:ind w:left="540"/>
        <w:jc w:val="both"/>
        <w:rPr>
          <w:rFonts w:cs="Arial"/>
        </w:rPr>
      </w:pPr>
      <w:r w:rsidRPr="0078421D">
        <w:rPr>
          <w:rFonts w:cs="Arial"/>
        </w:rPr>
        <w:t>By signing this Agreement, Consultant hereby acknowledges the applicability of Government Code § 16645 through § 16649 to this Agreement, excluding § 16645.2 and § 16645.7.</w:t>
      </w:r>
    </w:p>
    <w:p w14:paraId="48DAB459" w14:textId="77777777" w:rsidR="00A275AE" w:rsidRPr="0078421D" w:rsidRDefault="00A275AE" w:rsidP="00291DFC">
      <w:pPr>
        <w:tabs>
          <w:tab w:val="left" w:pos="964"/>
        </w:tabs>
        <w:ind w:left="540"/>
        <w:jc w:val="both"/>
        <w:rPr>
          <w:rFonts w:cs="Arial"/>
        </w:rPr>
      </w:pPr>
    </w:p>
    <w:p w14:paraId="0945833E" w14:textId="77777777" w:rsidR="009F5C99" w:rsidRPr="0078421D" w:rsidRDefault="009F5C99" w:rsidP="00291DFC">
      <w:pPr>
        <w:tabs>
          <w:tab w:val="left" w:pos="-1440"/>
          <w:tab w:val="left" w:pos="-720"/>
          <w:tab w:val="left" w:pos="0"/>
          <w:tab w:val="left" w:pos="540"/>
          <w:tab w:val="left" w:pos="108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080" w:hanging="1800"/>
        <w:jc w:val="both"/>
        <w:rPr>
          <w:rFonts w:cs="Arial"/>
        </w:rPr>
      </w:pPr>
      <w:r w:rsidRPr="0078421D">
        <w:rPr>
          <w:rFonts w:cs="Arial"/>
        </w:rPr>
        <w:tab/>
      </w:r>
      <w:r w:rsidRPr="0078421D">
        <w:rPr>
          <w:rFonts w:cs="Arial"/>
        </w:rPr>
        <w:tab/>
        <w:t>A.</w:t>
      </w:r>
      <w:r w:rsidRPr="0078421D">
        <w:rPr>
          <w:rFonts w:cs="Arial"/>
        </w:rPr>
        <w:tab/>
        <w:t>Consultant will not assist, promote, or deter union organizing by employees performing work on this Agreement if such assistance, promotion, or deterrence contains a threat of reprisal or force, or a promise of benefit.</w:t>
      </w:r>
    </w:p>
    <w:p w14:paraId="4AC88AE2" w14:textId="77777777" w:rsidR="009F5C99" w:rsidRPr="0078421D" w:rsidRDefault="001270AD" w:rsidP="00291DFC">
      <w:pPr>
        <w:tabs>
          <w:tab w:val="left" w:pos="-144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080" w:hanging="1080"/>
        <w:jc w:val="both"/>
        <w:rPr>
          <w:rFonts w:cs="Arial"/>
        </w:rPr>
      </w:pPr>
      <w:r>
        <w:rPr>
          <w:rFonts w:cs="Arial"/>
        </w:rPr>
        <w:tab/>
      </w:r>
      <w:r w:rsidR="009F5C99" w:rsidRPr="0078421D">
        <w:rPr>
          <w:rFonts w:cs="Arial"/>
        </w:rPr>
        <w:t>B.</w:t>
      </w:r>
      <w:r w:rsidR="009F5C99" w:rsidRPr="0078421D">
        <w:rPr>
          <w:rFonts w:cs="Arial"/>
        </w:rPr>
        <w:tab/>
        <w:t>Consultant will not meet with employees or supervisors on EDCTC or state property if the purpose of the meeting is to assist, promote or deter union organizing, unless the property is equally available to the general public for meetings.</w:t>
      </w:r>
    </w:p>
    <w:p w14:paraId="0A84E422" w14:textId="76999D12" w:rsidR="009F5C99" w:rsidRPr="00A0771B" w:rsidRDefault="00A02679" w:rsidP="0078421D">
      <w:pPr>
        <w:tabs>
          <w:tab w:val="left" w:pos="540"/>
        </w:tabs>
        <w:rPr>
          <w:rFonts w:cs="Arial"/>
          <w:b/>
          <w:sz w:val="24"/>
        </w:rPr>
      </w:pPr>
      <w:r>
        <w:rPr>
          <w:rFonts w:cs="Arial"/>
          <w:b/>
          <w:sz w:val="24"/>
        </w:rPr>
        <w:t>29</w:t>
      </w:r>
      <w:r w:rsidR="009F5C99" w:rsidRPr="00A0771B">
        <w:rPr>
          <w:rFonts w:cs="Arial"/>
          <w:b/>
          <w:sz w:val="24"/>
        </w:rPr>
        <w:t xml:space="preserve">) </w:t>
      </w:r>
      <w:r w:rsidR="0078421D" w:rsidRPr="00A0771B">
        <w:rPr>
          <w:rFonts w:cs="Arial"/>
          <w:b/>
          <w:sz w:val="24"/>
        </w:rPr>
        <w:tab/>
      </w:r>
      <w:r w:rsidR="009F5C99" w:rsidRPr="00A0771B">
        <w:rPr>
          <w:rFonts w:cs="Arial"/>
          <w:b/>
          <w:sz w:val="24"/>
        </w:rPr>
        <w:t>POLITICAL REFORM ACT COMPLIANCE</w:t>
      </w:r>
    </w:p>
    <w:p w14:paraId="2730B2A3" w14:textId="77777777" w:rsidR="001270AD" w:rsidRPr="00A275AE" w:rsidRDefault="001270AD" w:rsidP="0078421D">
      <w:pPr>
        <w:tabs>
          <w:tab w:val="left" w:pos="540"/>
        </w:tabs>
        <w:rPr>
          <w:rFonts w:cs="Arial"/>
          <w:b/>
          <w:sz w:val="18"/>
          <w:szCs w:val="18"/>
        </w:rPr>
      </w:pPr>
    </w:p>
    <w:p w14:paraId="1241D93B" w14:textId="77777777" w:rsidR="009F5C99" w:rsidRDefault="009F5C99" w:rsidP="00291DFC">
      <w:pPr>
        <w:tabs>
          <w:tab w:val="left" w:pos="964"/>
        </w:tabs>
        <w:ind w:left="540"/>
        <w:jc w:val="both"/>
        <w:rPr>
          <w:rFonts w:cs="Arial"/>
        </w:rPr>
      </w:pPr>
      <w:r w:rsidRPr="0078421D">
        <w:rPr>
          <w:rFonts w:cs="Arial"/>
        </w:rPr>
        <w:t xml:space="preserve">Consultant is aware and acknowledges that certain contractors that perform work for governmental agencies are "consultants" under the Political Reform Act (the "Act") (Government Code § 81000, et seq.) and its implementing regulations (2 </w:t>
      </w:r>
      <w:smartTag w:uri="urn:schemas-microsoft-com:office:smarttags" w:element="place">
        <w:smartTag w:uri="urn:schemas-microsoft-com:office:smarttags" w:element="State">
          <w:r w:rsidRPr="0078421D">
            <w:rPr>
              <w:rFonts w:cs="Arial"/>
            </w:rPr>
            <w:t>California</w:t>
          </w:r>
        </w:smartTag>
      </w:smartTag>
      <w:r w:rsidRPr="0078421D">
        <w:rPr>
          <w:rFonts w:cs="Arial"/>
        </w:rPr>
        <w:t xml:space="preserve"> Code of Regulations § 18110, et seq.).  Consultant agrees that any of its officers or employees deemed to be "consultants" under the Act by EDCTC, as provided for in the </w:t>
      </w:r>
      <w:proofErr w:type="gramStart"/>
      <w:r w:rsidRPr="0078421D">
        <w:rPr>
          <w:rFonts w:cs="Arial"/>
        </w:rPr>
        <w:t>Conflict of Interest</w:t>
      </w:r>
      <w:proofErr w:type="gramEnd"/>
      <w:r w:rsidRPr="0078421D">
        <w:rPr>
          <w:rFonts w:cs="Arial"/>
        </w:rPr>
        <w:t xml:space="preserve"> Code for EDCTC, shall promptly file economic disclosure statements for the disclosure categories determined by EDCTC, to be relevant to the work to be performed under this Agreement and shall comply with the disclosure and disqualification requirements of the Act, as required by law.</w:t>
      </w:r>
    </w:p>
    <w:p w14:paraId="033760E3" w14:textId="77777777" w:rsidR="00A275AE" w:rsidRPr="0078421D" w:rsidRDefault="00A275AE" w:rsidP="00A275AE">
      <w:pPr>
        <w:tabs>
          <w:tab w:val="left" w:pos="964"/>
        </w:tabs>
        <w:ind w:left="540"/>
        <w:rPr>
          <w:rFonts w:cs="Arial"/>
        </w:rPr>
      </w:pPr>
    </w:p>
    <w:p w14:paraId="7E8C9DA2" w14:textId="2EB4D7F7" w:rsidR="009F5C99" w:rsidRPr="00A0771B" w:rsidRDefault="009F5C99" w:rsidP="0078421D">
      <w:pPr>
        <w:tabs>
          <w:tab w:val="left" w:pos="540"/>
        </w:tabs>
        <w:rPr>
          <w:rFonts w:cs="Arial"/>
          <w:b/>
          <w:sz w:val="24"/>
        </w:rPr>
      </w:pPr>
      <w:r w:rsidRPr="00A0771B">
        <w:rPr>
          <w:rFonts w:cs="Arial"/>
          <w:b/>
          <w:sz w:val="24"/>
        </w:rPr>
        <w:t>3</w:t>
      </w:r>
      <w:r w:rsidR="00A02679">
        <w:rPr>
          <w:rFonts w:cs="Arial"/>
          <w:b/>
          <w:sz w:val="24"/>
        </w:rPr>
        <w:t>0</w:t>
      </w:r>
      <w:r w:rsidRPr="00A0771B">
        <w:rPr>
          <w:rFonts w:cs="Arial"/>
          <w:b/>
          <w:sz w:val="24"/>
        </w:rPr>
        <w:t>)</w:t>
      </w:r>
      <w:r w:rsidRPr="00A0771B">
        <w:rPr>
          <w:rFonts w:cs="Arial"/>
          <w:b/>
          <w:sz w:val="24"/>
        </w:rPr>
        <w:tab/>
        <w:t>SEVERABILITY</w:t>
      </w:r>
    </w:p>
    <w:p w14:paraId="73884065" w14:textId="77777777" w:rsidR="009F5C99" w:rsidRPr="0078421D" w:rsidRDefault="009F5C99" w:rsidP="009F5C99">
      <w:pPr>
        <w:rPr>
          <w:rFonts w:cs="Arial"/>
          <w:sz w:val="16"/>
          <w:szCs w:val="16"/>
        </w:rPr>
      </w:pPr>
    </w:p>
    <w:p w14:paraId="4D1B4CDD" w14:textId="3A85D524" w:rsidR="009F5C99" w:rsidRDefault="009F5C99" w:rsidP="00291DFC">
      <w:pPr>
        <w:tabs>
          <w:tab w:val="left" w:pos="964"/>
        </w:tabs>
        <w:ind w:left="540"/>
        <w:jc w:val="both"/>
        <w:rPr>
          <w:rFonts w:cs="Arial"/>
        </w:rPr>
      </w:pPr>
      <w:r w:rsidRPr="0078421D">
        <w:rPr>
          <w:rFonts w:cs="Arial"/>
        </w:rPr>
        <w:t xml:space="preserve">If any term or provision of this Agreement or the application thereof to any person or circumstance shall, to any extent, be invalid or unenforceable, the remainder of this Agreement, or the application of such term or provision to persons or circumstances other than those to which it is invalid or unenforceable, shall not be affected thereby, and each term and provision of this </w:t>
      </w:r>
      <w:r w:rsidRPr="0078421D">
        <w:rPr>
          <w:rFonts w:cs="Arial"/>
        </w:rPr>
        <w:lastRenderedPageBreak/>
        <w:t>Agreement shall be valid and shall be enforced to the fullest extent permitted by law, unless the exclusion of such term or provision, or the application of such term or provision, would result in such a material change so as to cause completion of the obligations contemplated herein to be unreasonable.</w:t>
      </w:r>
    </w:p>
    <w:p w14:paraId="2B60A2F6" w14:textId="77777777" w:rsidR="0078421D" w:rsidRPr="0078421D" w:rsidRDefault="0078421D" w:rsidP="009F5C99">
      <w:pPr>
        <w:tabs>
          <w:tab w:val="left" w:pos="964"/>
        </w:tabs>
        <w:ind w:left="540"/>
        <w:rPr>
          <w:rFonts w:cs="Arial"/>
        </w:rPr>
      </w:pPr>
    </w:p>
    <w:p w14:paraId="355887B1" w14:textId="33F0AF14" w:rsidR="009F5C99" w:rsidRPr="00A0771B" w:rsidRDefault="009F5C99" w:rsidP="009F5C99">
      <w:pPr>
        <w:tabs>
          <w:tab w:val="left" w:pos="540"/>
        </w:tabs>
        <w:rPr>
          <w:rFonts w:cs="Arial"/>
          <w:b/>
          <w:sz w:val="24"/>
        </w:rPr>
      </w:pPr>
      <w:r w:rsidRPr="00A0771B">
        <w:rPr>
          <w:rFonts w:cs="Arial"/>
          <w:b/>
          <w:sz w:val="24"/>
        </w:rPr>
        <w:t>3</w:t>
      </w:r>
      <w:r w:rsidR="00A02679">
        <w:rPr>
          <w:rFonts w:cs="Arial"/>
          <w:b/>
          <w:sz w:val="24"/>
        </w:rPr>
        <w:t>1</w:t>
      </w:r>
      <w:r w:rsidRPr="00A0771B">
        <w:rPr>
          <w:rFonts w:cs="Arial"/>
          <w:b/>
          <w:sz w:val="24"/>
        </w:rPr>
        <w:t>)</w:t>
      </w:r>
      <w:r w:rsidR="0078421D" w:rsidRPr="00A0771B">
        <w:rPr>
          <w:rFonts w:cs="Arial"/>
          <w:b/>
          <w:sz w:val="24"/>
        </w:rPr>
        <w:tab/>
      </w:r>
      <w:r w:rsidRPr="00A0771B">
        <w:rPr>
          <w:rFonts w:cs="Arial"/>
          <w:b/>
          <w:sz w:val="24"/>
        </w:rPr>
        <w:t>INTEGRATION AND MODIFICATIONS</w:t>
      </w:r>
    </w:p>
    <w:p w14:paraId="205A605A" w14:textId="77777777" w:rsidR="009F5C99" w:rsidRPr="0094563B" w:rsidRDefault="009F5C99" w:rsidP="009F5C99">
      <w:pPr>
        <w:rPr>
          <w:rFonts w:cs="Arial"/>
          <w:sz w:val="18"/>
          <w:szCs w:val="18"/>
        </w:rPr>
      </w:pPr>
    </w:p>
    <w:p w14:paraId="462F285F" w14:textId="6682A2CD" w:rsidR="009F5C99" w:rsidRPr="0078421D" w:rsidRDefault="009F5C99" w:rsidP="00291DFC">
      <w:pPr>
        <w:tabs>
          <w:tab w:val="left" w:pos="964"/>
        </w:tabs>
        <w:ind w:left="540"/>
        <w:jc w:val="both"/>
        <w:rPr>
          <w:rFonts w:cs="Arial"/>
        </w:rPr>
      </w:pPr>
      <w:r w:rsidRPr="0078421D">
        <w:rPr>
          <w:rFonts w:cs="Arial"/>
        </w:rPr>
        <w:t>This Agreement represents the entire understanding of EDCTC and Consultant as to those matters contained herein.  No prior oral or written understanding shall be of any force or effect with respect to those matters covered hereunder</w:t>
      </w:r>
      <w:r w:rsidR="00291DFC">
        <w:rPr>
          <w:rFonts w:cs="Arial"/>
        </w:rPr>
        <w:t xml:space="preserve">. </w:t>
      </w:r>
      <w:r w:rsidRPr="0078421D">
        <w:rPr>
          <w:rFonts w:cs="Arial"/>
        </w:rPr>
        <w:t>This Agreement may not be modified or altered except in writing signed by EDCTC and Consultant.</w:t>
      </w:r>
    </w:p>
    <w:p w14:paraId="1A2CAFE3" w14:textId="77777777" w:rsidR="009F5C99" w:rsidRPr="0078421D" w:rsidRDefault="009F5C99" w:rsidP="009F5C99">
      <w:pPr>
        <w:rPr>
          <w:rFonts w:cs="Arial"/>
        </w:rPr>
      </w:pPr>
    </w:p>
    <w:p w14:paraId="12010850" w14:textId="58879C2B" w:rsidR="00344D52" w:rsidRDefault="009F5C99" w:rsidP="009F5C99">
      <w:pPr>
        <w:tabs>
          <w:tab w:val="left" w:pos="540"/>
        </w:tabs>
        <w:rPr>
          <w:rFonts w:cs="Arial"/>
          <w:b/>
          <w:sz w:val="24"/>
        </w:rPr>
      </w:pPr>
      <w:bookmarkStart w:id="4" w:name="_Hlk53410314"/>
      <w:r w:rsidRPr="00A0771B">
        <w:rPr>
          <w:rFonts w:cs="Arial"/>
          <w:b/>
          <w:sz w:val="24"/>
        </w:rPr>
        <w:t>3</w:t>
      </w:r>
      <w:r w:rsidR="00A02679">
        <w:rPr>
          <w:rFonts w:cs="Arial"/>
          <w:b/>
          <w:sz w:val="24"/>
        </w:rPr>
        <w:t>2</w:t>
      </w:r>
      <w:r w:rsidRPr="00A0771B">
        <w:rPr>
          <w:rFonts w:cs="Arial"/>
          <w:b/>
          <w:sz w:val="24"/>
        </w:rPr>
        <w:t>)</w:t>
      </w:r>
      <w:r w:rsidR="0078421D" w:rsidRPr="00A0771B">
        <w:rPr>
          <w:rFonts w:cs="Arial"/>
          <w:b/>
          <w:sz w:val="24"/>
        </w:rPr>
        <w:tab/>
      </w:r>
      <w:bookmarkStart w:id="5" w:name="_Hlk53401870"/>
      <w:r w:rsidR="00344D52">
        <w:rPr>
          <w:rFonts w:cs="Arial"/>
          <w:b/>
          <w:sz w:val="24"/>
        </w:rPr>
        <w:t>SUBCONTRACTING</w:t>
      </w:r>
    </w:p>
    <w:p w14:paraId="00D6BA29" w14:textId="77777777" w:rsidR="0094563B" w:rsidRPr="0094563B" w:rsidRDefault="0094563B" w:rsidP="009F5C99">
      <w:pPr>
        <w:tabs>
          <w:tab w:val="left" w:pos="540"/>
        </w:tabs>
        <w:rPr>
          <w:rFonts w:cs="Arial"/>
          <w:b/>
          <w:sz w:val="18"/>
          <w:szCs w:val="18"/>
        </w:rPr>
      </w:pPr>
    </w:p>
    <w:p w14:paraId="6D4A389A" w14:textId="0B11F068" w:rsidR="00344D52" w:rsidRPr="00BD7E73" w:rsidRDefault="00344D52" w:rsidP="00291DFC">
      <w:pPr>
        <w:pStyle w:val="ListParagraph"/>
        <w:numPr>
          <w:ilvl w:val="0"/>
          <w:numId w:val="42"/>
        </w:numPr>
        <w:tabs>
          <w:tab w:val="left" w:pos="1080"/>
        </w:tabs>
        <w:ind w:hanging="450"/>
        <w:jc w:val="both"/>
        <w:rPr>
          <w:rFonts w:cs="Arial"/>
          <w:color w:val="auto"/>
        </w:rPr>
      </w:pPr>
      <w:bookmarkStart w:id="6" w:name="_Toc510431636"/>
      <w:r w:rsidRPr="00BD7E73">
        <w:rPr>
          <w:rFonts w:cs="Arial"/>
          <w:color w:val="auto"/>
        </w:rPr>
        <w:t>Nothing contained in this A</w:t>
      </w:r>
      <w:r w:rsidR="00EC3EFB" w:rsidRPr="00BD7E73">
        <w:rPr>
          <w:rFonts w:cs="Arial"/>
          <w:color w:val="auto"/>
        </w:rPr>
        <w:t>greement</w:t>
      </w:r>
      <w:r w:rsidRPr="00BD7E73">
        <w:rPr>
          <w:rFonts w:cs="Arial"/>
          <w:color w:val="auto"/>
        </w:rPr>
        <w:t xml:space="preserve"> or otherwise, shall create any contractual relation between EDCTC and any Subconsultants, and no subagreement shall relieve the Consultant of its responsibilities and obligations hereunder.  The Consultant agrees to be as fully responsible to </w:t>
      </w:r>
      <w:r w:rsidR="00EC3EFB" w:rsidRPr="00BD7E73">
        <w:rPr>
          <w:rFonts w:cs="Arial"/>
          <w:color w:val="auto"/>
        </w:rPr>
        <w:t>EDCTC</w:t>
      </w:r>
      <w:r w:rsidRPr="00BD7E73">
        <w:rPr>
          <w:rFonts w:cs="Arial"/>
          <w:color w:val="auto"/>
        </w:rPr>
        <w:t xml:space="preserve"> for the acts and omissions of its Subconsultants and of persons either directly or indirectly employed by any of them as it is for the acts and omissions of persons directly employed by the Consultant.  The Consultant 's obligation to pay its Subconsultants is an independent obligation from EDCTC's obligation to make payments to the Consultant.</w:t>
      </w:r>
      <w:bookmarkEnd w:id="6"/>
    </w:p>
    <w:p w14:paraId="536A67CD" w14:textId="77777777" w:rsidR="00344D52" w:rsidRPr="0094563B" w:rsidRDefault="00344D52" w:rsidP="00291DFC">
      <w:pPr>
        <w:tabs>
          <w:tab w:val="left" w:pos="1080"/>
        </w:tabs>
        <w:ind w:left="630" w:hanging="450"/>
        <w:jc w:val="both"/>
        <w:rPr>
          <w:rFonts w:cs="Arial"/>
          <w:color w:val="auto"/>
        </w:rPr>
      </w:pPr>
    </w:p>
    <w:p w14:paraId="341D070E" w14:textId="058F00E8" w:rsidR="00344D52" w:rsidRPr="00BD7E73" w:rsidRDefault="00344D52" w:rsidP="00291DFC">
      <w:pPr>
        <w:pStyle w:val="ListParagraph"/>
        <w:numPr>
          <w:ilvl w:val="0"/>
          <w:numId w:val="42"/>
        </w:numPr>
        <w:tabs>
          <w:tab w:val="left" w:pos="1080"/>
        </w:tabs>
        <w:ind w:hanging="450"/>
        <w:jc w:val="both"/>
        <w:rPr>
          <w:rFonts w:cs="Arial"/>
          <w:color w:val="auto"/>
        </w:rPr>
      </w:pPr>
      <w:bookmarkStart w:id="7" w:name="_Toc510431637"/>
      <w:r w:rsidRPr="00BD7E73">
        <w:rPr>
          <w:rFonts w:cs="Arial"/>
          <w:color w:val="auto"/>
        </w:rPr>
        <w:t>The Consultant shall perform the work contemplated with resources available within its own organization and no portion of the work shall be subcontracted without written authorization by EDCTC’s Contract Administrator, except that which is expressly identified in the Consultant’s approved Cost Proposal.</w:t>
      </w:r>
      <w:bookmarkEnd w:id="7"/>
    </w:p>
    <w:p w14:paraId="58A466EC" w14:textId="77777777" w:rsidR="00344D52" w:rsidRPr="0094563B" w:rsidRDefault="00344D52" w:rsidP="00291DFC">
      <w:pPr>
        <w:ind w:left="630" w:hanging="450"/>
        <w:jc w:val="both"/>
        <w:rPr>
          <w:rFonts w:cs="Arial"/>
          <w:color w:val="auto"/>
          <w:sz w:val="18"/>
        </w:rPr>
      </w:pPr>
    </w:p>
    <w:p w14:paraId="360D4679" w14:textId="5B7A1949" w:rsidR="00344D52" w:rsidRPr="00BD7E73" w:rsidRDefault="00344D52" w:rsidP="00291DFC">
      <w:pPr>
        <w:pStyle w:val="ListParagraph"/>
        <w:numPr>
          <w:ilvl w:val="0"/>
          <w:numId w:val="42"/>
        </w:numPr>
        <w:tabs>
          <w:tab w:val="left" w:pos="1080"/>
        </w:tabs>
        <w:ind w:hanging="450"/>
        <w:jc w:val="both"/>
        <w:rPr>
          <w:rFonts w:cs="Arial"/>
          <w:color w:val="auto"/>
        </w:rPr>
      </w:pPr>
      <w:bookmarkStart w:id="8" w:name="_Toc510431638"/>
      <w:r w:rsidRPr="00BD7E73">
        <w:rPr>
          <w:rFonts w:cs="Arial"/>
          <w:color w:val="auto"/>
        </w:rPr>
        <w:t xml:space="preserve">Any subagreement entered into as a result of this </w:t>
      </w:r>
      <w:r w:rsidRPr="00BD7E73">
        <w:rPr>
          <w:rFonts w:cs="Arial"/>
          <w:color w:val="auto"/>
          <w:spacing w:val="-3"/>
        </w:rPr>
        <w:t>Agreement</w:t>
      </w:r>
      <w:r w:rsidRPr="00BD7E73">
        <w:rPr>
          <w:rFonts w:cs="Arial"/>
          <w:color w:val="auto"/>
        </w:rPr>
        <w:t xml:space="preserve">, shall contain all the provisions stipulated in this entire </w:t>
      </w:r>
      <w:r w:rsidRPr="00BD7E73">
        <w:rPr>
          <w:rFonts w:cs="Arial"/>
          <w:color w:val="auto"/>
          <w:spacing w:val="-3"/>
        </w:rPr>
        <w:t>Agreement</w:t>
      </w:r>
      <w:r w:rsidRPr="00BD7E73">
        <w:rPr>
          <w:rFonts w:cs="Arial"/>
          <w:color w:val="auto"/>
        </w:rPr>
        <w:t xml:space="preserve"> to be applicable to Subconsultants unless otherwise noted.</w:t>
      </w:r>
      <w:bookmarkEnd w:id="8"/>
    </w:p>
    <w:p w14:paraId="36556886" w14:textId="77777777" w:rsidR="00344D52" w:rsidRPr="0094563B" w:rsidRDefault="00344D52" w:rsidP="00291DFC">
      <w:pPr>
        <w:ind w:left="630" w:hanging="450"/>
        <w:jc w:val="both"/>
        <w:rPr>
          <w:rFonts w:cs="Arial"/>
          <w:color w:val="auto"/>
          <w:sz w:val="18"/>
        </w:rPr>
      </w:pPr>
      <w:bookmarkStart w:id="9" w:name="_Toc510431639"/>
    </w:p>
    <w:p w14:paraId="0597AAFC" w14:textId="6F010B63" w:rsidR="00344D52" w:rsidRPr="00BD7E73" w:rsidRDefault="00344D52" w:rsidP="00291DFC">
      <w:pPr>
        <w:pStyle w:val="ListParagraph"/>
        <w:numPr>
          <w:ilvl w:val="0"/>
          <w:numId w:val="42"/>
        </w:numPr>
        <w:tabs>
          <w:tab w:val="left" w:pos="1080"/>
        </w:tabs>
        <w:ind w:hanging="450"/>
        <w:jc w:val="both"/>
        <w:rPr>
          <w:rFonts w:cs="Arial"/>
          <w:color w:val="auto"/>
        </w:rPr>
      </w:pPr>
      <w:r w:rsidRPr="00BD7E73">
        <w:rPr>
          <w:rFonts w:cs="Arial"/>
          <w:color w:val="auto"/>
        </w:rPr>
        <w:t xml:space="preserve">Consultant shall pay its Subconsultants within Fifteen (15) calendar days from receipt of each payment made to the Consultant by </w:t>
      </w:r>
      <w:r w:rsidR="00DB1940" w:rsidRPr="00BD7E73">
        <w:rPr>
          <w:rFonts w:cs="Arial"/>
          <w:color w:val="auto"/>
        </w:rPr>
        <w:t>EDCTC</w:t>
      </w:r>
      <w:r w:rsidRPr="00BD7E73">
        <w:rPr>
          <w:rFonts w:cs="Arial"/>
          <w:color w:val="auto"/>
        </w:rPr>
        <w:t>.</w:t>
      </w:r>
      <w:bookmarkEnd w:id="9"/>
    </w:p>
    <w:p w14:paraId="268731E8" w14:textId="77777777" w:rsidR="00344D52" w:rsidRPr="0094563B" w:rsidRDefault="00344D52" w:rsidP="00291DFC">
      <w:pPr>
        <w:ind w:left="630" w:hanging="450"/>
        <w:jc w:val="both"/>
        <w:rPr>
          <w:rFonts w:cs="Arial"/>
          <w:color w:val="auto"/>
          <w:sz w:val="18"/>
        </w:rPr>
      </w:pPr>
    </w:p>
    <w:p w14:paraId="2B925924" w14:textId="66895691" w:rsidR="00344D52" w:rsidRPr="00BD7E73" w:rsidRDefault="00344D52" w:rsidP="00291DFC">
      <w:pPr>
        <w:pStyle w:val="ListParagraph"/>
        <w:numPr>
          <w:ilvl w:val="0"/>
          <w:numId w:val="42"/>
        </w:numPr>
        <w:tabs>
          <w:tab w:val="left" w:pos="1080"/>
        </w:tabs>
        <w:ind w:hanging="450"/>
        <w:jc w:val="both"/>
        <w:rPr>
          <w:rFonts w:cs="Arial"/>
          <w:color w:val="auto"/>
        </w:rPr>
      </w:pPr>
      <w:bookmarkStart w:id="10" w:name="_Toc510431640"/>
      <w:r w:rsidRPr="00BD7E73">
        <w:rPr>
          <w:rFonts w:cs="Arial"/>
          <w:color w:val="auto"/>
        </w:rPr>
        <w:t>Any substitution of Subconsultants must be approved in writing by EDCTC’s Contract Administrator in advance of assigning work to a substitute Subconsultant.</w:t>
      </w:r>
      <w:bookmarkEnd w:id="10"/>
    </w:p>
    <w:p w14:paraId="287274F9" w14:textId="77777777" w:rsidR="00344D52" w:rsidRPr="0094563B" w:rsidRDefault="00344D52" w:rsidP="00291DFC">
      <w:pPr>
        <w:ind w:left="630" w:hanging="450"/>
        <w:jc w:val="both"/>
        <w:rPr>
          <w:rFonts w:cs="Arial"/>
          <w:color w:val="auto"/>
        </w:rPr>
      </w:pPr>
    </w:p>
    <w:p w14:paraId="49FE4574" w14:textId="4B082236" w:rsidR="00344D52" w:rsidRPr="00BD7E73" w:rsidRDefault="00344D52" w:rsidP="00291DFC">
      <w:pPr>
        <w:pStyle w:val="ListParagraph"/>
        <w:numPr>
          <w:ilvl w:val="0"/>
          <w:numId w:val="42"/>
        </w:numPr>
        <w:tabs>
          <w:tab w:val="left" w:pos="1080"/>
          <w:tab w:val="left" w:pos="1170"/>
        </w:tabs>
        <w:ind w:hanging="450"/>
        <w:jc w:val="both"/>
        <w:rPr>
          <w:rFonts w:cs="Arial"/>
          <w:color w:val="auto"/>
        </w:rPr>
      </w:pPr>
      <w:r w:rsidRPr="00BD7E73">
        <w:rPr>
          <w:rFonts w:cs="Arial"/>
          <w:color w:val="auto"/>
        </w:rPr>
        <w:t>Prompt Progress Payment</w:t>
      </w:r>
    </w:p>
    <w:p w14:paraId="3ABB5A8B" w14:textId="77777777" w:rsidR="00344D52" w:rsidRPr="0094563B" w:rsidRDefault="00344D52" w:rsidP="00291DFC">
      <w:pPr>
        <w:ind w:left="630" w:hanging="450"/>
        <w:jc w:val="both"/>
        <w:rPr>
          <w:rFonts w:cs="Arial"/>
          <w:color w:val="auto"/>
        </w:rPr>
      </w:pPr>
    </w:p>
    <w:p w14:paraId="408D5373" w14:textId="651DEF6A" w:rsidR="00344D52" w:rsidRPr="0094563B" w:rsidRDefault="00344D52" w:rsidP="00291DFC">
      <w:pPr>
        <w:ind w:left="1080"/>
        <w:jc w:val="both"/>
        <w:rPr>
          <w:rFonts w:cs="Arial"/>
          <w:color w:val="auto"/>
        </w:rPr>
      </w:pPr>
      <w:r w:rsidRPr="0094563B">
        <w:rPr>
          <w:rFonts w:cs="Arial"/>
          <w:color w:val="auto"/>
        </w:rPr>
        <w:t xml:space="preserve">Consultant shall pay to any </w:t>
      </w:r>
      <w:r w:rsidR="009E476A">
        <w:rPr>
          <w:rFonts w:cs="Arial"/>
          <w:color w:val="auto"/>
        </w:rPr>
        <w:t>S</w:t>
      </w:r>
      <w:r w:rsidRPr="0094563B">
        <w:rPr>
          <w:rFonts w:cs="Arial"/>
          <w:color w:val="auto"/>
        </w:rPr>
        <w:t xml:space="preserve">ubconsultant, not later than fifteen (15) days after receipt of each progress payment, unless otherwise agreed to in writing, the respective amounts allowed Consultant on account of the work performed by the </w:t>
      </w:r>
      <w:r w:rsidR="009E476A">
        <w:rPr>
          <w:rFonts w:cs="Arial"/>
          <w:color w:val="auto"/>
        </w:rPr>
        <w:t>S</w:t>
      </w:r>
      <w:r w:rsidRPr="0094563B">
        <w:rPr>
          <w:rFonts w:cs="Arial"/>
          <w:color w:val="auto"/>
        </w:rPr>
        <w:t xml:space="preserve">ubconsultants, to the extent of each </w:t>
      </w:r>
      <w:r w:rsidR="009E476A">
        <w:rPr>
          <w:rFonts w:cs="Arial"/>
          <w:color w:val="auto"/>
        </w:rPr>
        <w:t>S</w:t>
      </w:r>
      <w:r w:rsidRPr="0094563B">
        <w:rPr>
          <w:rFonts w:cs="Arial"/>
          <w:color w:val="auto"/>
        </w:rPr>
        <w:t xml:space="preserve">ubconsultant’s interest therein. In the event that there is a good faith dispute over all or any portion of the amount due on a progress payment from Consultant or </w:t>
      </w:r>
      <w:r w:rsidR="009E476A">
        <w:rPr>
          <w:rFonts w:cs="Arial"/>
          <w:color w:val="auto"/>
        </w:rPr>
        <w:t>S</w:t>
      </w:r>
      <w:r w:rsidRPr="0094563B">
        <w:rPr>
          <w:rFonts w:cs="Arial"/>
          <w:color w:val="auto"/>
        </w:rPr>
        <w:t xml:space="preserve">ubconsultant to a </w:t>
      </w:r>
      <w:r w:rsidR="009E476A">
        <w:rPr>
          <w:rFonts w:cs="Arial"/>
          <w:color w:val="auto"/>
        </w:rPr>
        <w:t>S</w:t>
      </w:r>
      <w:r w:rsidRPr="0094563B">
        <w:rPr>
          <w:rFonts w:cs="Arial"/>
          <w:color w:val="auto"/>
        </w:rPr>
        <w:t xml:space="preserve">ubconsultant, Consultant or </w:t>
      </w:r>
      <w:r w:rsidR="009E476A">
        <w:rPr>
          <w:rFonts w:cs="Arial"/>
          <w:color w:val="auto"/>
        </w:rPr>
        <w:t>S</w:t>
      </w:r>
      <w:r w:rsidRPr="0094563B">
        <w:rPr>
          <w:rFonts w:cs="Arial"/>
          <w:color w:val="auto"/>
        </w:rPr>
        <w:t xml:space="preserve">ubconsultant may withhold no more than 150 percent of the disputed amount. Any violation of this requirement shall constitute a cause for disciplinary action and shall subject the licensee to a penalty, payable to the </w:t>
      </w:r>
      <w:r w:rsidR="009E476A">
        <w:rPr>
          <w:rFonts w:cs="Arial"/>
          <w:color w:val="auto"/>
        </w:rPr>
        <w:t>S</w:t>
      </w:r>
      <w:r w:rsidRPr="0094563B">
        <w:rPr>
          <w:rFonts w:cs="Arial"/>
          <w:color w:val="auto"/>
        </w:rPr>
        <w:t xml:space="preserve">ubconsultant, of 2 percent of the amount due per month for every month that payment is not made. </w:t>
      </w:r>
    </w:p>
    <w:p w14:paraId="08C72B29" w14:textId="77777777" w:rsidR="00344D52" w:rsidRPr="0094563B" w:rsidRDefault="00344D52" w:rsidP="00291DFC">
      <w:pPr>
        <w:ind w:left="1080" w:firstLine="90"/>
        <w:jc w:val="both"/>
        <w:rPr>
          <w:rFonts w:cs="Arial"/>
          <w:color w:val="auto"/>
        </w:rPr>
      </w:pPr>
    </w:p>
    <w:p w14:paraId="5BCF8934" w14:textId="77777777" w:rsidR="00344D52" w:rsidRPr="0094563B" w:rsidRDefault="00344D52" w:rsidP="00291DFC">
      <w:pPr>
        <w:ind w:left="1080" w:firstLine="90"/>
        <w:jc w:val="both"/>
        <w:rPr>
          <w:rFonts w:cs="Arial"/>
          <w:color w:val="auto"/>
        </w:rPr>
      </w:pPr>
      <w:r w:rsidRPr="0094563B">
        <w:rPr>
          <w:rFonts w:cs="Arial"/>
          <w:color w:val="auto"/>
        </w:rPr>
        <w:t xml:space="preserve">In any action for the collection of funds wrongfully withheld, the prevailing party shall be entitled to his or her attorney’s fees and costs. The sanctions authorized under this </w:t>
      </w:r>
      <w:r w:rsidRPr="0094563B">
        <w:rPr>
          <w:rFonts w:cs="Arial"/>
          <w:color w:val="auto"/>
        </w:rPr>
        <w:lastRenderedPageBreak/>
        <w:t>requirement shall be separate from, and in addition to, all other remedies, either civil, administrative, or criminal. This clause applies to both DBE and non-DBE subconsultants.</w:t>
      </w:r>
    </w:p>
    <w:p w14:paraId="43CF6A67" w14:textId="77777777" w:rsidR="00344D52" w:rsidRPr="0094563B" w:rsidRDefault="00344D52" w:rsidP="00291DFC">
      <w:pPr>
        <w:ind w:left="450" w:firstLine="90"/>
        <w:jc w:val="both"/>
        <w:rPr>
          <w:rFonts w:cs="Arial"/>
          <w:color w:val="auto"/>
        </w:rPr>
      </w:pPr>
    </w:p>
    <w:p w14:paraId="0731DB72" w14:textId="77777777" w:rsidR="00344D52" w:rsidRPr="0094563B" w:rsidRDefault="00344D52" w:rsidP="00291DFC">
      <w:pPr>
        <w:tabs>
          <w:tab w:val="left" w:pos="1080"/>
        </w:tabs>
        <w:ind w:left="450" w:firstLine="90"/>
        <w:jc w:val="both"/>
        <w:rPr>
          <w:rFonts w:cs="Arial"/>
          <w:color w:val="auto"/>
        </w:rPr>
      </w:pPr>
      <w:r w:rsidRPr="0094563B">
        <w:rPr>
          <w:rFonts w:cs="Arial"/>
          <w:color w:val="auto"/>
        </w:rPr>
        <w:t>G.</w:t>
      </w:r>
      <w:r w:rsidRPr="0094563B">
        <w:rPr>
          <w:rFonts w:cs="Arial"/>
          <w:color w:val="auto"/>
        </w:rPr>
        <w:tab/>
        <w:t>Prompt Payment of Withheld Funds to Subconsultants</w:t>
      </w:r>
    </w:p>
    <w:p w14:paraId="1EBC58B7" w14:textId="77777777" w:rsidR="00344D52" w:rsidRPr="0094563B" w:rsidRDefault="00344D52" w:rsidP="00291DFC">
      <w:pPr>
        <w:ind w:left="450" w:firstLine="90"/>
        <w:jc w:val="both"/>
        <w:rPr>
          <w:rFonts w:cs="Arial"/>
          <w:color w:val="auto"/>
        </w:rPr>
      </w:pPr>
    </w:p>
    <w:p w14:paraId="2E2F2D44" w14:textId="6CE33A0D" w:rsidR="00344D52" w:rsidRPr="0094563B" w:rsidRDefault="00344D52" w:rsidP="00291DFC">
      <w:pPr>
        <w:ind w:left="1080"/>
        <w:jc w:val="both"/>
        <w:rPr>
          <w:rFonts w:cs="Arial"/>
          <w:color w:val="auto"/>
        </w:rPr>
      </w:pPr>
      <w:r w:rsidRPr="0094563B">
        <w:rPr>
          <w:rFonts w:cs="Arial"/>
          <w:color w:val="auto"/>
        </w:rPr>
        <w:t xml:space="preserve">EDCTC shall hold retainage from Consultant and shall make prompt and regular incremental acceptances of portions, as determined by EDCTC of the contract work and pay retainage to Consultant based on these acceptances. Consultant or </w:t>
      </w:r>
      <w:r w:rsidR="009E476A">
        <w:rPr>
          <w:rFonts w:cs="Arial"/>
          <w:color w:val="auto"/>
        </w:rPr>
        <w:t>Subconsultant</w:t>
      </w:r>
      <w:r w:rsidRPr="0094563B">
        <w:rPr>
          <w:rFonts w:cs="Arial"/>
          <w:color w:val="auto"/>
        </w:rPr>
        <w:t xml:space="preserve"> shall return all monies withheld in retention from all </w:t>
      </w:r>
      <w:r w:rsidR="009E476A">
        <w:rPr>
          <w:rFonts w:cs="Arial"/>
          <w:color w:val="auto"/>
        </w:rPr>
        <w:t>Subconsultant</w:t>
      </w:r>
      <w:r w:rsidRPr="0094563B">
        <w:rPr>
          <w:rFonts w:cs="Arial"/>
          <w:color w:val="auto"/>
        </w:rPr>
        <w:t xml:space="preserve">s within 15 days after receiving payment for work satisfactorily completed and accepted including incremental acceptances of portions of the contract work by </w:t>
      </w:r>
      <w:r w:rsidR="00FD682F">
        <w:rPr>
          <w:rFonts w:cs="Arial"/>
          <w:color w:val="auto"/>
        </w:rPr>
        <w:t>E</w:t>
      </w:r>
      <w:r w:rsidRPr="0094563B">
        <w:rPr>
          <w:rFonts w:cs="Arial"/>
          <w:color w:val="auto"/>
        </w:rPr>
        <w:t xml:space="preserve">DCTC. Any delay or postponement of payment may take place only for good cause and with EDCTC’s prior written approval. Any violation of these provisions shall subject the violating Consultant or </w:t>
      </w:r>
      <w:r w:rsidR="009E476A">
        <w:rPr>
          <w:rFonts w:cs="Arial"/>
          <w:color w:val="auto"/>
        </w:rPr>
        <w:t>Subconsultant</w:t>
      </w:r>
      <w:r w:rsidRPr="0094563B">
        <w:rPr>
          <w:rFonts w:cs="Arial"/>
          <w:color w:val="auto"/>
        </w:rPr>
        <w:t xml:space="preserve"> to the penalties, sanctions, and other remedies specified in Section 3321 of the California Civil Code. This requirement shall not be construed to limit or impair any contractual, </w:t>
      </w:r>
      <w:proofErr w:type="gramStart"/>
      <w:r w:rsidRPr="0094563B">
        <w:rPr>
          <w:rFonts w:cs="Arial"/>
          <w:color w:val="auto"/>
        </w:rPr>
        <w:t>administrative</w:t>
      </w:r>
      <w:proofErr w:type="gramEnd"/>
      <w:r w:rsidRPr="0094563B">
        <w:rPr>
          <w:rFonts w:cs="Arial"/>
          <w:color w:val="auto"/>
        </w:rPr>
        <w:t xml:space="preserve"> or judicial remedies otherwise available to Consultant or </w:t>
      </w:r>
      <w:r w:rsidR="009E476A">
        <w:rPr>
          <w:rFonts w:cs="Arial"/>
          <w:color w:val="auto"/>
        </w:rPr>
        <w:t>Subconsultant</w:t>
      </w:r>
      <w:r w:rsidRPr="0094563B">
        <w:rPr>
          <w:rFonts w:cs="Arial"/>
          <w:color w:val="auto"/>
        </w:rPr>
        <w:t xml:space="preserve"> in the event of a dispute involving late payment or nonpayment by Consultant; deficient </w:t>
      </w:r>
      <w:r w:rsidR="009E476A">
        <w:rPr>
          <w:rFonts w:cs="Arial"/>
          <w:color w:val="auto"/>
        </w:rPr>
        <w:t>Subconsultant</w:t>
      </w:r>
      <w:r w:rsidRPr="0094563B">
        <w:rPr>
          <w:rFonts w:cs="Arial"/>
          <w:color w:val="auto"/>
        </w:rPr>
        <w:t xml:space="preserve"> performance and/or noncompliance by a </w:t>
      </w:r>
      <w:r w:rsidR="009E476A">
        <w:rPr>
          <w:rFonts w:cs="Arial"/>
          <w:color w:val="auto"/>
        </w:rPr>
        <w:t>Subconsultant</w:t>
      </w:r>
      <w:r w:rsidRPr="0094563B">
        <w:rPr>
          <w:rFonts w:cs="Arial"/>
          <w:color w:val="auto"/>
        </w:rPr>
        <w:t xml:space="preserve">. This clause applies to both DBE and non-DBE </w:t>
      </w:r>
      <w:r w:rsidR="009E476A">
        <w:rPr>
          <w:rFonts w:cs="Arial"/>
          <w:color w:val="auto"/>
        </w:rPr>
        <w:t>Subconsultant</w:t>
      </w:r>
      <w:r w:rsidRPr="0094563B">
        <w:rPr>
          <w:rFonts w:cs="Arial"/>
          <w:color w:val="auto"/>
        </w:rPr>
        <w:t>s.</w:t>
      </w:r>
    </w:p>
    <w:p w14:paraId="62E84A97" w14:textId="77777777" w:rsidR="00344D52" w:rsidRPr="0094563B" w:rsidRDefault="00344D52" w:rsidP="00291DFC">
      <w:pPr>
        <w:ind w:left="1080" w:firstLine="90"/>
        <w:jc w:val="both"/>
        <w:rPr>
          <w:rFonts w:cs="Arial"/>
          <w:b/>
          <w:bCs/>
          <w:i/>
          <w:color w:val="auto"/>
        </w:rPr>
      </w:pPr>
    </w:p>
    <w:p w14:paraId="0482683D" w14:textId="163E6200" w:rsidR="00344D52" w:rsidRPr="0094563B" w:rsidRDefault="00344D52" w:rsidP="00291DFC">
      <w:pPr>
        <w:ind w:left="1080"/>
        <w:jc w:val="both"/>
        <w:rPr>
          <w:rFonts w:cs="Arial"/>
          <w:color w:val="auto"/>
          <w:szCs w:val="22"/>
        </w:rPr>
      </w:pPr>
      <w:r w:rsidRPr="0094563B">
        <w:rPr>
          <w:rFonts w:cs="Arial"/>
          <w:color w:val="auto"/>
          <w:szCs w:val="22"/>
        </w:rPr>
        <w:t xml:space="preserve">Any violation of these provisions shall subject the violating </w:t>
      </w:r>
      <w:r w:rsidRPr="0094563B">
        <w:rPr>
          <w:rFonts w:cs="Arial"/>
          <w:color w:val="auto"/>
        </w:rPr>
        <w:t>Consultant</w:t>
      </w:r>
      <w:r w:rsidRPr="0094563B">
        <w:rPr>
          <w:rFonts w:cs="Arial"/>
          <w:color w:val="auto"/>
          <w:szCs w:val="22"/>
        </w:rPr>
        <w:t xml:space="preserve"> or </w:t>
      </w:r>
      <w:r w:rsidR="009E476A">
        <w:rPr>
          <w:rFonts w:cs="Arial"/>
          <w:color w:val="auto"/>
          <w:szCs w:val="22"/>
        </w:rPr>
        <w:t>Subconsultant</w:t>
      </w:r>
      <w:r w:rsidRPr="0094563B">
        <w:rPr>
          <w:rFonts w:cs="Arial"/>
          <w:color w:val="auto"/>
          <w:szCs w:val="22"/>
        </w:rPr>
        <w:t xml:space="preserve"> to the penalties, sanctions and other remedies specified therein. These requirements shall not be construed to limit or impair any contractual, administrative, or judicial remedies otherwise available to </w:t>
      </w:r>
      <w:r w:rsidRPr="0094563B">
        <w:rPr>
          <w:rFonts w:cs="Arial"/>
          <w:color w:val="auto"/>
        </w:rPr>
        <w:t>Consultant</w:t>
      </w:r>
      <w:r w:rsidRPr="0094563B">
        <w:rPr>
          <w:rFonts w:cs="Arial"/>
          <w:color w:val="auto"/>
          <w:szCs w:val="22"/>
        </w:rPr>
        <w:t xml:space="preserve"> or </w:t>
      </w:r>
      <w:r w:rsidR="009E476A">
        <w:rPr>
          <w:rFonts w:cs="Arial"/>
          <w:color w:val="auto"/>
          <w:szCs w:val="22"/>
        </w:rPr>
        <w:t>Subconsultant</w:t>
      </w:r>
      <w:r w:rsidRPr="0094563B">
        <w:rPr>
          <w:rFonts w:cs="Arial"/>
          <w:color w:val="auto"/>
          <w:szCs w:val="22"/>
        </w:rPr>
        <w:t xml:space="preserve"> in the event of a dispute involving late payment or nonpayment by </w:t>
      </w:r>
      <w:r w:rsidRPr="0094563B">
        <w:rPr>
          <w:rFonts w:cs="Arial"/>
          <w:color w:val="auto"/>
        </w:rPr>
        <w:t>Consultant</w:t>
      </w:r>
      <w:r w:rsidRPr="0094563B">
        <w:rPr>
          <w:rFonts w:cs="Arial"/>
          <w:color w:val="auto"/>
          <w:szCs w:val="22"/>
        </w:rPr>
        <w:t xml:space="preserve">, deficient subcontract performance, or noncompliance by a </w:t>
      </w:r>
      <w:r w:rsidR="009E476A">
        <w:rPr>
          <w:rFonts w:cs="Arial"/>
          <w:color w:val="auto"/>
          <w:szCs w:val="22"/>
        </w:rPr>
        <w:t>Subconsultant</w:t>
      </w:r>
      <w:r w:rsidRPr="0094563B">
        <w:rPr>
          <w:rFonts w:cs="Arial"/>
          <w:color w:val="auto"/>
          <w:szCs w:val="22"/>
        </w:rPr>
        <w:t>.</w:t>
      </w:r>
    </w:p>
    <w:bookmarkEnd w:id="5"/>
    <w:p w14:paraId="3E2D6209" w14:textId="77777777" w:rsidR="00344D52" w:rsidRDefault="00344D52" w:rsidP="00291DFC">
      <w:pPr>
        <w:tabs>
          <w:tab w:val="left" w:pos="540"/>
        </w:tabs>
        <w:jc w:val="both"/>
        <w:rPr>
          <w:rFonts w:cs="Arial"/>
          <w:b/>
          <w:sz w:val="24"/>
        </w:rPr>
      </w:pPr>
    </w:p>
    <w:p w14:paraId="0599CE83" w14:textId="23E93A77" w:rsidR="009F5C99" w:rsidRPr="00A0771B" w:rsidRDefault="009F5C99" w:rsidP="009F5C99">
      <w:pPr>
        <w:tabs>
          <w:tab w:val="left" w:pos="540"/>
        </w:tabs>
        <w:rPr>
          <w:rFonts w:cs="Arial"/>
          <w:b/>
          <w:sz w:val="24"/>
        </w:rPr>
      </w:pPr>
      <w:r w:rsidRPr="00A0771B">
        <w:rPr>
          <w:rFonts w:cs="Arial"/>
          <w:b/>
          <w:sz w:val="24"/>
        </w:rPr>
        <w:t>3</w:t>
      </w:r>
      <w:r w:rsidR="00A02679">
        <w:rPr>
          <w:rFonts w:cs="Arial"/>
          <w:b/>
          <w:sz w:val="24"/>
        </w:rPr>
        <w:t>3</w:t>
      </w:r>
      <w:r w:rsidRPr="00A0771B">
        <w:rPr>
          <w:rFonts w:cs="Arial"/>
          <w:b/>
          <w:sz w:val="24"/>
        </w:rPr>
        <w:t>)</w:t>
      </w:r>
      <w:r w:rsidR="0078421D" w:rsidRPr="00A0771B">
        <w:rPr>
          <w:rFonts w:cs="Arial"/>
          <w:b/>
          <w:sz w:val="24"/>
        </w:rPr>
        <w:tab/>
      </w:r>
      <w:r w:rsidRPr="00A0771B">
        <w:rPr>
          <w:rFonts w:cs="Arial"/>
          <w:b/>
          <w:sz w:val="24"/>
        </w:rPr>
        <w:t>ASSIGNMENT</w:t>
      </w:r>
    </w:p>
    <w:p w14:paraId="7894230C" w14:textId="77777777" w:rsidR="009F5C99" w:rsidRPr="00A275AE" w:rsidRDefault="009F5C99" w:rsidP="009F5C99">
      <w:pPr>
        <w:tabs>
          <w:tab w:val="left" w:pos="540"/>
        </w:tabs>
        <w:rPr>
          <w:rFonts w:cs="Arial"/>
          <w:b/>
          <w:sz w:val="18"/>
          <w:szCs w:val="18"/>
        </w:rPr>
      </w:pPr>
    </w:p>
    <w:p w14:paraId="66116AAF" w14:textId="77777777" w:rsidR="009F5C99" w:rsidRPr="0078421D" w:rsidRDefault="009F5C99" w:rsidP="00291DFC">
      <w:pPr>
        <w:tabs>
          <w:tab w:val="left" w:pos="964"/>
        </w:tabs>
        <w:ind w:left="540"/>
        <w:jc w:val="both"/>
        <w:rPr>
          <w:rFonts w:cs="Arial"/>
          <w:sz w:val="16"/>
          <w:szCs w:val="16"/>
        </w:rPr>
      </w:pPr>
      <w:r w:rsidRPr="0078421D">
        <w:rPr>
          <w:rFonts w:cs="Arial"/>
        </w:rPr>
        <w:t xml:space="preserve">The contract will require the successful proposer to agree that by execution of the contract, or any subcontract awarded by the successful proposer, that proposer or any subcontractor offers and agrees to assign and thereby will assign to EDCTC all rights, title, and interest in and to all causes of action such proposer or subcontractor may have under section 4 of the Clayton Act (15 USC section 15) or under the </w:t>
      </w:r>
      <w:proofErr w:type="spellStart"/>
      <w:r w:rsidRPr="0078421D">
        <w:rPr>
          <w:rFonts w:cs="Arial"/>
        </w:rPr>
        <w:t>Cartright</w:t>
      </w:r>
      <w:proofErr w:type="spellEnd"/>
      <w:r w:rsidRPr="0078421D">
        <w:rPr>
          <w:rFonts w:cs="Arial"/>
        </w:rPr>
        <w:t xml:space="preserve"> Act (Chapter 2 or Part 2 of Division 7 of the Business and Professions Code, commencing with section 16700), arising from purchases of goods, services, or materials pursuant to this contract or subcontract.  This assignment shall be made and shall become effective upon execution of the contract.</w:t>
      </w:r>
    </w:p>
    <w:p w14:paraId="4536A7FF" w14:textId="77777777" w:rsidR="009F5C99" w:rsidRPr="0078421D" w:rsidRDefault="009F5C99" w:rsidP="00291DFC">
      <w:pPr>
        <w:tabs>
          <w:tab w:val="left" w:pos="964"/>
        </w:tabs>
        <w:ind w:left="540"/>
        <w:jc w:val="both"/>
        <w:rPr>
          <w:rFonts w:cs="Arial"/>
        </w:rPr>
      </w:pPr>
    </w:p>
    <w:p w14:paraId="5CD7B51B" w14:textId="4EACD485" w:rsidR="009F5C99" w:rsidRPr="00A0771B" w:rsidRDefault="009F5C99" w:rsidP="009F5C99">
      <w:pPr>
        <w:tabs>
          <w:tab w:val="left" w:pos="540"/>
        </w:tabs>
        <w:rPr>
          <w:rFonts w:cs="Arial"/>
          <w:b/>
          <w:sz w:val="24"/>
        </w:rPr>
      </w:pPr>
      <w:r w:rsidRPr="00A0771B">
        <w:rPr>
          <w:rFonts w:cs="Arial"/>
          <w:b/>
          <w:sz w:val="24"/>
        </w:rPr>
        <w:t>3</w:t>
      </w:r>
      <w:r w:rsidR="00A02679">
        <w:rPr>
          <w:rFonts w:cs="Arial"/>
          <w:b/>
          <w:sz w:val="24"/>
        </w:rPr>
        <w:t>4</w:t>
      </w:r>
      <w:r w:rsidRPr="00A0771B">
        <w:rPr>
          <w:rFonts w:cs="Arial"/>
          <w:b/>
          <w:sz w:val="24"/>
        </w:rPr>
        <w:t>)</w:t>
      </w:r>
      <w:r w:rsidR="0078421D" w:rsidRPr="00A0771B">
        <w:rPr>
          <w:rFonts w:cs="Arial"/>
          <w:b/>
          <w:sz w:val="24"/>
        </w:rPr>
        <w:tab/>
      </w:r>
      <w:r w:rsidRPr="00A0771B">
        <w:rPr>
          <w:rFonts w:cs="Arial"/>
          <w:b/>
          <w:sz w:val="24"/>
        </w:rPr>
        <w:t>COMPLIANCE WITH LAWS</w:t>
      </w:r>
    </w:p>
    <w:p w14:paraId="5A4BB3FC" w14:textId="77777777" w:rsidR="009F5C99" w:rsidRPr="0094563B" w:rsidRDefault="009F5C99" w:rsidP="009F5C99">
      <w:pPr>
        <w:rPr>
          <w:rFonts w:cs="Arial"/>
          <w:b/>
          <w:bCs/>
          <w:sz w:val="18"/>
          <w:szCs w:val="18"/>
        </w:rPr>
      </w:pPr>
    </w:p>
    <w:p w14:paraId="2544A8F5" w14:textId="77777777" w:rsidR="009F5C99" w:rsidRPr="0078421D" w:rsidRDefault="009F5C99" w:rsidP="00291DFC">
      <w:pPr>
        <w:tabs>
          <w:tab w:val="left" w:pos="964"/>
        </w:tabs>
        <w:ind w:left="540"/>
        <w:jc w:val="both"/>
        <w:rPr>
          <w:rFonts w:cs="Arial"/>
          <w:b/>
          <w:bCs/>
          <w:sz w:val="28"/>
        </w:rPr>
      </w:pPr>
      <w:r w:rsidRPr="0078421D">
        <w:rPr>
          <w:rFonts w:cs="Arial"/>
        </w:rPr>
        <w:t xml:space="preserve">Consultant shall comply with all applicable federal, state, and local laws, codes, ordinances, regulations, </w:t>
      </w:r>
      <w:proofErr w:type="gramStart"/>
      <w:r w:rsidRPr="0078421D">
        <w:rPr>
          <w:rFonts w:cs="Arial"/>
        </w:rPr>
        <w:t>orders</w:t>
      </w:r>
      <w:proofErr w:type="gramEnd"/>
      <w:r w:rsidRPr="0078421D">
        <w:rPr>
          <w:rFonts w:cs="Arial"/>
        </w:rPr>
        <w:t xml:space="preserve"> and decrees.  Consultant warrants and represents to EDCTC that Consultant shall, at its own cost and expense, keep in effect or obtain at all times during the term of this Agreement, any licenses, permits, insurance and approvals that are legally required for Consultant to practice its profession or are necessary and incident to the performance of the services and work Consultant performs under this Agreement.  Consultant shall provide written proof of such licenses, permits, insurance and approvals upon request by EDCTC.  EDCTC is not responsible or liable for Consultant's failure to comply with any or all of the requirements contained in this paragraph.</w:t>
      </w:r>
    </w:p>
    <w:p w14:paraId="561293BF" w14:textId="77777777" w:rsidR="009F5C99" w:rsidRPr="0078421D" w:rsidRDefault="009F5C99" w:rsidP="00291DFC">
      <w:pPr>
        <w:tabs>
          <w:tab w:val="left" w:pos="964"/>
        </w:tabs>
        <w:ind w:left="540"/>
        <w:jc w:val="both"/>
        <w:rPr>
          <w:rFonts w:cs="Arial"/>
        </w:rPr>
      </w:pPr>
    </w:p>
    <w:p w14:paraId="21BAF0F0" w14:textId="49A3C21A" w:rsidR="009F5C99" w:rsidRPr="00A0771B" w:rsidRDefault="009F5C99" w:rsidP="0078421D">
      <w:pPr>
        <w:tabs>
          <w:tab w:val="left" w:pos="540"/>
        </w:tabs>
        <w:rPr>
          <w:rFonts w:cs="Arial"/>
          <w:b/>
          <w:sz w:val="24"/>
        </w:rPr>
      </w:pPr>
      <w:r w:rsidRPr="00A0771B">
        <w:rPr>
          <w:rFonts w:cs="Arial"/>
          <w:b/>
          <w:sz w:val="24"/>
        </w:rPr>
        <w:t>3</w:t>
      </w:r>
      <w:r w:rsidR="00A02679">
        <w:rPr>
          <w:rFonts w:cs="Arial"/>
          <w:b/>
          <w:sz w:val="24"/>
        </w:rPr>
        <w:t>5</w:t>
      </w:r>
      <w:r w:rsidRPr="00A0771B">
        <w:rPr>
          <w:rFonts w:cs="Arial"/>
          <w:b/>
          <w:sz w:val="24"/>
        </w:rPr>
        <w:t>)</w:t>
      </w:r>
      <w:r w:rsidR="0078421D" w:rsidRPr="00A0771B">
        <w:rPr>
          <w:rFonts w:cs="Arial"/>
          <w:b/>
          <w:sz w:val="24"/>
        </w:rPr>
        <w:tab/>
      </w:r>
      <w:r w:rsidRPr="00A0771B">
        <w:rPr>
          <w:rFonts w:cs="Arial"/>
          <w:b/>
          <w:sz w:val="24"/>
        </w:rPr>
        <w:t>CAMPAIGN CONTRIBUTION DISCLOSURE</w:t>
      </w:r>
    </w:p>
    <w:p w14:paraId="1BB9E5E8" w14:textId="77777777" w:rsidR="008A2D08" w:rsidRPr="0094563B" w:rsidRDefault="008A2D08" w:rsidP="0078421D">
      <w:pPr>
        <w:tabs>
          <w:tab w:val="left" w:pos="540"/>
        </w:tabs>
        <w:rPr>
          <w:rFonts w:cs="Arial"/>
          <w:b/>
          <w:sz w:val="18"/>
          <w:szCs w:val="18"/>
        </w:rPr>
      </w:pPr>
    </w:p>
    <w:p w14:paraId="45B5AA08" w14:textId="77777777" w:rsidR="009F5C99" w:rsidRPr="0078421D" w:rsidRDefault="009F5C99" w:rsidP="00291DFC">
      <w:pPr>
        <w:tabs>
          <w:tab w:val="left" w:pos="964"/>
        </w:tabs>
        <w:ind w:left="540"/>
        <w:jc w:val="both"/>
        <w:rPr>
          <w:rFonts w:cs="Arial"/>
        </w:rPr>
      </w:pPr>
      <w:r w:rsidRPr="0078421D">
        <w:rPr>
          <w:rFonts w:cs="Arial"/>
        </w:rPr>
        <w:lastRenderedPageBreak/>
        <w:t>Consultant has complied with the campaign contribution disclosure provisions of the California Levine Act (Government Code § 84308) and has completed the Levine Act Disclosure Statement attached hereto as Exhibit “</w:t>
      </w:r>
      <w:r w:rsidR="00376FF0">
        <w:rPr>
          <w:rFonts w:cs="Arial"/>
        </w:rPr>
        <w:t>C</w:t>
      </w:r>
      <w:r w:rsidRPr="0078421D">
        <w:rPr>
          <w:rFonts w:cs="Arial"/>
        </w:rPr>
        <w:t>.”</w:t>
      </w:r>
    </w:p>
    <w:p w14:paraId="6548C9F3" w14:textId="77777777" w:rsidR="00A275AE" w:rsidRDefault="00A275AE" w:rsidP="0078421D">
      <w:pPr>
        <w:tabs>
          <w:tab w:val="left" w:pos="540"/>
        </w:tabs>
        <w:rPr>
          <w:rFonts w:cs="Arial"/>
          <w:b/>
          <w:sz w:val="28"/>
          <w:szCs w:val="28"/>
        </w:rPr>
      </w:pPr>
    </w:p>
    <w:p w14:paraId="34784F56" w14:textId="3A158D76" w:rsidR="009F5C99" w:rsidRPr="00A0771B" w:rsidRDefault="009F5C99" w:rsidP="0078421D">
      <w:pPr>
        <w:tabs>
          <w:tab w:val="left" w:pos="540"/>
        </w:tabs>
        <w:rPr>
          <w:rFonts w:cs="Arial"/>
          <w:b/>
          <w:sz w:val="24"/>
        </w:rPr>
      </w:pPr>
      <w:r w:rsidRPr="00A0771B">
        <w:rPr>
          <w:rFonts w:cs="Arial"/>
          <w:b/>
          <w:sz w:val="24"/>
        </w:rPr>
        <w:t>3</w:t>
      </w:r>
      <w:r w:rsidR="00A02679">
        <w:rPr>
          <w:rFonts w:cs="Arial"/>
          <w:b/>
          <w:sz w:val="24"/>
        </w:rPr>
        <w:t>6</w:t>
      </w:r>
      <w:r w:rsidRPr="00A0771B">
        <w:rPr>
          <w:rFonts w:cs="Arial"/>
          <w:b/>
          <w:sz w:val="24"/>
        </w:rPr>
        <w:t>)</w:t>
      </w:r>
      <w:r w:rsidR="0078421D" w:rsidRPr="00A0771B">
        <w:rPr>
          <w:rFonts w:cs="Arial"/>
          <w:b/>
          <w:sz w:val="24"/>
        </w:rPr>
        <w:tab/>
      </w:r>
      <w:r w:rsidRPr="00A0771B">
        <w:rPr>
          <w:rFonts w:cs="Arial"/>
          <w:b/>
          <w:sz w:val="24"/>
        </w:rPr>
        <w:t>COSTS AND ATTORNEYS’ FEES</w:t>
      </w:r>
    </w:p>
    <w:p w14:paraId="06886AD7" w14:textId="77777777" w:rsidR="009F5C99" w:rsidRPr="0094563B" w:rsidRDefault="009F5C99" w:rsidP="009F5C99">
      <w:pPr>
        <w:rPr>
          <w:rFonts w:cs="Arial"/>
          <w:sz w:val="18"/>
          <w:szCs w:val="18"/>
          <w:u w:val="single"/>
        </w:rPr>
      </w:pPr>
    </w:p>
    <w:p w14:paraId="3A77705B" w14:textId="77777777" w:rsidR="009F5C99" w:rsidRPr="0078421D" w:rsidRDefault="009F5C99" w:rsidP="00ED0D6C">
      <w:pPr>
        <w:tabs>
          <w:tab w:val="left" w:pos="964"/>
        </w:tabs>
        <w:ind w:left="540"/>
        <w:jc w:val="both"/>
        <w:rPr>
          <w:rFonts w:cs="Arial"/>
        </w:rPr>
      </w:pPr>
      <w:r w:rsidRPr="0078421D">
        <w:rPr>
          <w:rFonts w:cs="Arial"/>
        </w:rPr>
        <w:t>If either party commences any legal action against the other party arising out of this Agreement or the performance thereof, the prevailing party in such action may recover its reasonable litigation expenses, including court costs, expert witness fees, discovery expenses, and reasonable attorneys’ fees.</w:t>
      </w:r>
    </w:p>
    <w:p w14:paraId="131E1A05" w14:textId="77777777" w:rsidR="009F5C99" w:rsidRPr="0078421D" w:rsidRDefault="009F5C99" w:rsidP="009F5C99">
      <w:pPr>
        <w:rPr>
          <w:rFonts w:cs="Arial"/>
        </w:rPr>
      </w:pPr>
    </w:p>
    <w:p w14:paraId="04D8E5D2" w14:textId="74AD0BB2" w:rsidR="009F5C99" w:rsidRPr="00A0771B" w:rsidRDefault="009F5C99" w:rsidP="009F5C99">
      <w:pPr>
        <w:tabs>
          <w:tab w:val="left" w:pos="540"/>
        </w:tabs>
        <w:rPr>
          <w:rFonts w:cs="Arial"/>
          <w:b/>
          <w:sz w:val="24"/>
        </w:rPr>
      </w:pPr>
      <w:r w:rsidRPr="00A0771B">
        <w:rPr>
          <w:rFonts w:cs="Arial"/>
          <w:b/>
          <w:sz w:val="24"/>
        </w:rPr>
        <w:t>3</w:t>
      </w:r>
      <w:r w:rsidR="00A02679">
        <w:rPr>
          <w:rFonts w:cs="Arial"/>
          <w:b/>
          <w:sz w:val="24"/>
        </w:rPr>
        <w:t>7</w:t>
      </w:r>
      <w:r w:rsidRPr="00A0771B">
        <w:rPr>
          <w:rFonts w:cs="Arial"/>
          <w:b/>
          <w:sz w:val="24"/>
        </w:rPr>
        <w:t>)</w:t>
      </w:r>
      <w:r w:rsidR="0078421D" w:rsidRPr="00A0771B">
        <w:rPr>
          <w:rFonts w:cs="Arial"/>
          <w:b/>
          <w:sz w:val="24"/>
        </w:rPr>
        <w:tab/>
      </w:r>
      <w:r w:rsidRPr="00A0771B">
        <w:rPr>
          <w:rFonts w:cs="Arial"/>
          <w:b/>
          <w:sz w:val="24"/>
        </w:rPr>
        <w:t>AUTHORITY</w:t>
      </w:r>
    </w:p>
    <w:p w14:paraId="0FF55F04" w14:textId="77777777" w:rsidR="009F5C99" w:rsidRPr="0094563B" w:rsidRDefault="009F5C99" w:rsidP="009F5C99">
      <w:pPr>
        <w:ind w:left="700"/>
        <w:rPr>
          <w:rFonts w:cs="Arial"/>
          <w:sz w:val="18"/>
          <w:szCs w:val="18"/>
        </w:rPr>
      </w:pPr>
    </w:p>
    <w:p w14:paraId="534AD8FF" w14:textId="77777777" w:rsidR="009F5C99" w:rsidRPr="0078421D" w:rsidRDefault="009F5C99" w:rsidP="00ED0D6C">
      <w:pPr>
        <w:tabs>
          <w:tab w:val="left" w:pos="964"/>
        </w:tabs>
        <w:ind w:left="540"/>
        <w:jc w:val="both"/>
        <w:rPr>
          <w:rFonts w:cs="Arial"/>
        </w:rPr>
      </w:pPr>
      <w:r w:rsidRPr="0078421D">
        <w:rPr>
          <w:rFonts w:cs="Arial"/>
        </w:rPr>
        <w:t>Each person signing this Agreement on behalf of a party hereby certifies, represents, and warrants that he or she has the authority to bind that party to the terms and conditions of this Agreement.</w:t>
      </w:r>
    </w:p>
    <w:p w14:paraId="79737F7B" w14:textId="77777777" w:rsidR="009F5C99" w:rsidRPr="0078421D" w:rsidRDefault="009F5C99" w:rsidP="009F5C99">
      <w:pPr>
        <w:ind w:left="700"/>
        <w:rPr>
          <w:rFonts w:cs="Arial"/>
          <w:szCs w:val="22"/>
        </w:rPr>
      </w:pPr>
    </w:p>
    <w:p w14:paraId="5EEE9182" w14:textId="12927CEC" w:rsidR="009F5C99" w:rsidRPr="00A0771B" w:rsidRDefault="009F5C99" w:rsidP="009F5C99">
      <w:pPr>
        <w:tabs>
          <w:tab w:val="left" w:pos="540"/>
        </w:tabs>
        <w:rPr>
          <w:rFonts w:cs="Arial"/>
          <w:b/>
          <w:sz w:val="24"/>
        </w:rPr>
      </w:pPr>
      <w:r w:rsidRPr="00A0771B">
        <w:rPr>
          <w:rFonts w:cs="Arial"/>
          <w:b/>
          <w:sz w:val="24"/>
        </w:rPr>
        <w:t>3</w:t>
      </w:r>
      <w:r w:rsidR="00A02679">
        <w:rPr>
          <w:rFonts w:cs="Arial"/>
          <w:b/>
          <w:sz w:val="24"/>
        </w:rPr>
        <w:t>8</w:t>
      </w:r>
      <w:r w:rsidRPr="00A0771B">
        <w:rPr>
          <w:rFonts w:cs="Arial"/>
          <w:b/>
          <w:sz w:val="24"/>
        </w:rPr>
        <w:t>)</w:t>
      </w:r>
      <w:r w:rsidR="0078421D" w:rsidRPr="00A0771B">
        <w:rPr>
          <w:rFonts w:cs="Arial"/>
          <w:b/>
          <w:sz w:val="24"/>
        </w:rPr>
        <w:tab/>
      </w:r>
      <w:r w:rsidRPr="00A0771B">
        <w:rPr>
          <w:rFonts w:cs="Arial"/>
          <w:b/>
          <w:sz w:val="24"/>
        </w:rPr>
        <w:t>COUNTERPARTS</w:t>
      </w:r>
    </w:p>
    <w:p w14:paraId="015123F0" w14:textId="77777777" w:rsidR="009F5C99" w:rsidRPr="0094563B" w:rsidRDefault="009F5C99" w:rsidP="009F5C99">
      <w:pPr>
        <w:ind w:left="700"/>
        <w:rPr>
          <w:rFonts w:cs="Arial"/>
          <w:sz w:val="18"/>
          <w:szCs w:val="18"/>
        </w:rPr>
      </w:pPr>
    </w:p>
    <w:p w14:paraId="20DC5D65" w14:textId="77777777" w:rsidR="009F5C99" w:rsidRPr="0078421D" w:rsidRDefault="009F5C99" w:rsidP="00ED0D6C">
      <w:pPr>
        <w:tabs>
          <w:tab w:val="left" w:pos="964"/>
        </w:tabs>
        <w:ind w:left="540"/>
        <w:jc w:val="both"/>
        <w:rPr>
          <w:rFonts w:cs="Arial"/>
        </w:rPr>
      </w:pPr>
      <w:r w:rsidRPr="0078421D">
        <w:rPr>
          <w:rFonts w:cs="Arial"/>
        </w:rPr>
        <w:t>This Agreement may be signed in one or more counterparts, each of which shall constitute an original and all of which taken together shall constitute one and the same instrument.</w:t>
      </w:r>
    </w:p>
    <w:p w14:paraId="40F7AFCD" w14:textId="77777777" w:rsidR="009F5C99" w:rsidRPr="0078421D" w:rsidRDefault="009F5C99" w:rsidP="009F5C99">
      <w:pPr>
        <w:tabs>
          <w:tab w:val="left" w:pos="964"/>
        </w:tabs>
        <w:rPr>
          <w:rFonts w:cs="Arial"/>
        </w:rPr>
      </w:pPr>
    </w:p>
    <w:p w14:paraId="79203515" w14:textId="115C3D5C" w:rsidR="009F5C99" w:rsidRPr="00A0771B" w:rsidRDefault="00A02679" w:rsidP="0078421D">
      <w:pPr>
        <w:tabs>
          <w:tab w:val="left" w:pos="540"/>
        </w:tabs>
        <w:rPr>
          <w:rFonts w:cs="Arial"/>
          <w:b/>
          <w:sz w:val="24"/>
        </w:rPr>
      </w:pPr>
      <w:r>
        <w:rPr>
          <w:rFonts w:cs="Arial"/>
          <w:b/>
          <w:sz w:val="24"/>
        </w:rPr>
        <w:t>39</w:t>
      </w:r>
      <w:r w:rsidR="009F5C99" w:rsidRPr="00A0771B">
        <w:rPr>
          <w:rFonts w:cs="Arial"/>
          <w:b/>
          <w:sz w:val="24"/>
        </w:rPr>
        <w:t xml:space="preserve">) </w:t>
      </w:r>
      <w:r w:rsidR="0078421D" w:rsidRPr="00A0771B">
        <w:rPr>
          <w:rFonts w:cs="Arial"/>
          <w:b/>
          <w:sz w:val="24"/>
        </w:rPr>
        <w:tab/>
      </w:r>
      <w:r w:rsidR="009F5C99" w:rsidRPr="00A0771B">
        <w:rPr>
          <w:rFonts w:cs="Arial"/>
          <w:b/>
          <w:sz w:val="24"/>
        </w:rPr>
        <w:t>DEBARMENT, SUSPENSION, AND OTHER RESPONSIBILITIES</w:t>
      </w:r>
    </w:p>
    <w:p w14:paraId="63A15479" w14:textId="77777777" w:rsidR="001C0DC5" w:rsidRPr="0094563B" w:rsidRDefault="001C0DC5" w:rsidP="0078421D">
      <w:pPr>
        <w:tabs>
          <w:tab w:val="left" w:pos="540"/>
        </w:tabs>
        <w:rPr>
          <w:rFonts w:cs="Arial"/>
          <w:b/>
          <w:sz w:val="18"/>
          <w:szCs w:val="18"/>
        </w:rPr>
      </w:pPr>
    </w:p>
    <w:p w14:paraId="3F328AE3" w14:textId="77777777" w:rsidR="009F5C99" w:rsidRDefault="009F5C99" w:rsidP="00ED0D6C">
      <w:pPr>
        <w:tabs>
          <w:tab w:val="left" w:pos="964"/>
        </w:tabs>
        <w:ind w:left="540"/>
        <w:jc w:val="both"/>
        <w:rPr>
          <w:rFonts w:cs="Arial"/>
        </w:rPr>
      </w:pPr>
      <w:r w:rsidRPr="0078421D">
        <w:rPr>
          <w:rFonts w:cs="Arial"/>
        </w:rPr>
        <w:t>Consultant certifies and warrants that neither the Consultant firm nor any owner, partner, director, officer, or principal of Consultant, nor any person in a position with management responsibility or responsibility for the administration of funds:</w:t>
      </w:r>
    </w:p>
    <w:p w14:paraId="1106F3A5" w14:textId="77777777" w:rsidR="00A275AE" w:rsidRPr="0078421D" w:rsidRDefault="00A275AE" w:rsidP="00ED0D6C">
      <w:pPr>
        <w:tabs>
          <w:tab w:val="left" w:pos="964"/>
        </w:tabs>
        <w:ind w:left="540"/>
        <w:jc w:val="both"/>
        <w:rPr>
          <w:rFonts w:cs="Arial"/>
        </w:rPr>
      </w:pPr>
    </w:p>
    <w:p w14:paraId="52BDB7DD" w14:textId="77777777" w:rsidR="009F5C99" w:rsidRPr="0078421D" w:rsidRDefault="009F5C99" w:rsidP="00ED0D6C">
      <w:pPr>
        <w:tabs>
          <w:tab w:val="left" w:pos="-1440"/>
          <w:tab w:val="left" w:pos="-720"/>
          <w:tab w:val="left" w:pos="0"/>
          <w:tab w:val="left" w:pos="540"/>
          <w:tab w:val="left" w:pos="108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080" w:hanging="1080"/>
        <w:jc w:val="both"/>
        <w:rPr>
          <w:rFonts w:cs="Arial"/>
        </w:rPr>
      </w:pPr>
      <w:r w:rsidRPr="0078421D">
        <w:rPr>
          <w:rFonts w:cs="Arial"/>
        </w:rPr>
        <w:tab/>
        <w:t>A.</w:t>
      </w:r>
      <w:r w:rsidRPr="0078421D">
        <w:rPr>
          <w:rFonts w:cs="Arial"/>
        </w:rPr>
        <w:tab/>
        <w:t>Is presently debarred, suspended, proposed for debarment, declared ineligible, or voluntarily excluded from covered transactions by any federal or state department or agency.</w:t>
      </w:r>
    </w:p>
    <w:p w14:paraId="53437898" w14:textId="77777777" w:rsidR="009F5C99" w:rsidRPr="0078421D" w:rsidRDefault="00A275AE" w:rsidP="00ED0D6C">
      <w:pPr>
        <w:tabs>
          <w:tab w:val="left" w:pos="-1440"/>
          <w:tab w:val="left" w:pos="-720"/>
          <w:tab w:val="left" w:pos="0"/>
          <w:tab w:val="left" w:pos="540"/>
          <w:tab w:val="left" w:pos="108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080" w:hanging="1080"/>
        <w:jc w:val="both"/>
        <w:rPr>
          <w:rFonts w:cs="Arial"/>
        </w:rPr>
      </w:pPr>
      <w:r>
        <w:rPr>
          <w:rFonts w:cs="Arial"/>
        </w:rPr>
        <w:tab/>
      </w:r>
      <w:r w:rsidR="009F5C99" w:rsidRPr="0078421D">
        <w:rPr>
          <w:rFonts w:cs="Arial"/>
        </w:rPr>
        <w:t>B.</w:t>
      </w:r>
      <w:r w:rsidR="009F5C99" w:rsidRPr="0078421D">
        <w:rPr>
          <w:rFonts w:cs="Arial"/>
        </w:rPr>
        <w:tab/>
        <w:t xml:space="preserve">Has within the three-year period preceding this Agreement, been convicted of or had a civil judgment rendered against it for commission of fraud or a criminal offense in connection with obtaining, attempting to obtain, or performing a public (federal, state, or local) transaction or contract; violation of federal or state antitrust statutes; or commission of embezzlement, theft, forgery, bribery, </w:t>
      </w:r>
      <w:proofErr w:type="gramStart"/>
      <w:r w:rsidR="009F5C99" w:rsidRPr="0078421D">
        <w:rPr>
          <w:rFonts w:cs="Arial"/>
        </w:rPr>
        <w:t>falsification</w:t>
      </w:r>
      <w:proofErr w:type="gramEnd"/>
      <w:r w:rsidR="009F5C99" w:rsidRPr="0078421D">
        <w:rPr>
          <w:rFonts w:cs="Arial"/>
        </w:rPr>
        <w:t xml:space="preserve"> or destruction of records, making false statements, or receiving stolen property.</w:t>
      </w:r>
    </w:p>
    <w:p w14:paraId="5E763ADB" w14:textId="77777777" w:rsidR="009F5C99" w:rsidRPr="0078421D" w:rsidRDefault="009F5C99" w:rsidP="00ED0D6C">
      <w:pPr>
        <w:tabs>
          <w:tab w:val="left" w:pos="-1440"/>
          <w:tab w:val="left" w:pos="-720"/>
          <w:tab w:val="left" w:pos="0"/>
          <w:tab w:val="left" w:pos="540"/>
          <w:tab w:val="left" w:pos="108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080" w:hanging="1080"/>
        <w:jc w:val="both"/>
        <w:rPr>
          <w:rFonts w:cs="Arial"/>
        </w:rPr>
      </w:pPr>
      <w:r w:rsidRPr="0078421D">
        <w:rPr>
          <w:rFonts w:cs="Arial"/>
        </w:rPr>
        <w:tab/>
        <w:t>C.</w:t>
      </w:r>
      <w:r w:rsidRPr="0078421D">
        <w:rPr>
          <w:rFonts w:cs="Arial"/>
        </w:rPr>
        <w:tab/>
        <w:t>Is presently indicted for or otherwise criminally or civilly charged by a government entity (federal, state, or local) with commissions of any of the offenses enumerated in paragraph “b” above.</w:t>
      </w:r>
    </w:p>
    <w:p w14:paraId="78BCC304" w14:textId="77777777" w:rsidR="009F5C99" w:rsidRPr="0078421D" w:rsidRDefault="009F5C99" w:rsidP="00ED0D6C">
      <w:pPr>
        <w:tabs>
          <w:tab w:val="left" w:pos="-1440"/>
          <w:tab w:val="left" w:pos="-720"/>
          <w:tab w:val="left" w:pos="0"/>
          <w:tab w:val="left" w:pos="540"/>
          <w:tab w:val="left" w:pos="108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080" w:hanging="1080"/>
        <w:jc w:val="both"/>
        <w:rPr>
          <w:rFonts w:cs="Arial"/>
        </w:rPr>
      </w:pPr>
      <w:r w:rsidRPr="0078421D">
        <w:rPr>
          <w:rFonts w:cs="Arial"/>
        </w:rPr>
        <w:tab/>
        <w:t>D.</w:t>
      </w:r>
      <w:r w:rsidRPr="0078421D">
        <w:rPr>
          <w:rFonts w:cs="Arial"/>
        </w:rPr>
        <w:tab/>
        <w:t>Has within a three-year period preceding this Agreement, had one or more public transactions or contracts (federal, state, or local) terminated for cause or default.</w:t>
      </w:r>
    </w:p>
    <w:p w14:paraId="7C925A06" w14:textId="7B746B80" w:rsidR="009F5C99" w:rsidRPr="0078421D" w:rsidRDefault="009F5C99" w:rsidP="00ED0D6C">
      <w:pPr>
        <w:tabs>
          <w:tab w:val="left" w:pos="-1440"/>
          <w:tab w:val="left" w:pos="-720"/>
          <w:tab w:val="left" w:pos="0"/>
          <w:tab w:val="left" w:pos="540"/>
          <w:tab w:val="left" w:pos="108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080" w:hanging="1080"/>
        <w:jc w:val="both"/>
        <w:rPr>
          <w:rFonts w:cs="Arial"/>
        </w:rPr>
      </w:pPr>
      <w:r w:rsidRPr="0078421D">
        <w:rPr>
          <w:rFonts w:cs="Arial"/>
        </w:rPr>
        <w:tab/>
        <w:t>E.</w:t>
      </w:r>
      <w:r w:rsidRPr="0078421D">
        <w:rPr>
          <w:rFonts w:cs="Arial"/>
        </w:rPr>
        <w:tab/>
        <w:t xml:space="preserve">Consultant shall complete the Debarment Certification Form, attached hereto as </w:t>
      </w:r>
      <w:r w:rsidR="00A275AE">
        <w:rPr>
          <w:rFonts w:cs="Arial"/>
        </w:rPr>
        <w:br/>
      </w:r>
      <w:r w:rsidR="00376FF0">
        <w:rPr>
          <w:rFonts w:cs="Arial"/>
        </w:rPr>
        <w:t xml:space="preserve">Exhibit </w:t>
      </w:r>
      <w:r w:rsidR="00381A70">
        <w:rPr>
          <w:rFonts w:cs="Arial"/>
        </w:rPr>
        <w:t>D</w:t>
      </w:r>
      <w:r w:rsidRPr="0078421D">
        <w:rPr>
          <w:rFonts w:cs="Arial"/>
        </w:rPr>
        <w:t>.</w:t>
      </w:r>
    </w:p>
    <w:p w14:paraId="159495D6" w14:textId="0F9849D0" w:rsidR="009F5C99" w:rsidRPr="00A0771B" w:rsidRDefault="009F5C99" w:rsidP="00A0771B">
      <w:pPr>
        <w:tabs>
          <w:tab w:val="left" w:pos="540"/>
        </w:tabs>
        <w:rPr>
          <w:rFonts w:cs="Arial"/>
          <w:b/>
          <w:sz w:val="24"/>
        </w:rPr>
      </w:pPr>
      <w:r w:rsidRPr="00A0771B">
        <w:rPr>
          <w:rFonts w:cs="Arial"/>
          <w:b/>
          <w:sz w:val="24"/>
        </w:rPr>
        <w:t>4</w:t>
      </w:r>
      <w:r w:rsidR="00A02679">
        <w:rPr>
          <w:rFonts w:cs="Arial"/>
          <w:b/>
          <w:sz w:val="24"/>
        </w:rPr>
        <w:t>0</w:t>
      </w:r>
      <w:r w:rsidRPr="00A0771B">
        <w:rPr>
          <w:rFonts w:cs="Arial"/>
          <w:b/>
          <w:sz w:val="24"/>
        </w:rPr>
        <w:t xml:space="preserve">) </w:t>
      </w:r>
      <w:r w:rsidR="0078421D" w:rsidRPr="00A0771B">
        <w:rPr>
          <w:rFonts w:cs="Arial"/>
          <w:b/>
          <w:sz w:val="24"/>
        </w:rPr>
        <w:tab/>
      </w:r>
      <w:r w:rsidRPr="00A0771B">
        <w:rPr>
          <w:rFonts w:cs="Arial"/>
          <w:b/>
          <w:sz w:val="24"/>
        </w:rPr>
        <w:t>PROHIBITION OF EXPENDING STATE OR FEDERAL FUNDS FOR</w:t>
      </w:r>
      <w:r w:rsidR="00A275AE" w:rsidRPr="00A0771B">
        <w:rPr>
          <w:rFonts w:cs="Arial"/>
          <w:b/>
          <w:sz w:val="24"/>
        </w:rPr>
        <w:t xml:space="preserve"> </w:t>
      </w:r>
      <w:r w:rsidRPr="00A0771B">
        <w:rPr>
          <w:rFonts w:cs="Arial"/>
          <w:b/>
          <w:sz w:val="24"/>
        </w:rPr>
        <w:t>LOBBYING</w:t>
      </w:r>
    </w:p>
    <w:p w14:paraId="0044FDC0" w14:textId="77777777" w:rsidR="009F5C99" w:rsidRPr="0094563B" w:rsidRDefault="009F5C99" w:rsidP="00ED0D6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cs="Arial"/>
          <w:b/>
          <w:sz w:val="18"/>
          <w:szCs w:val="18"/>
        </w:rPr>
      </w:pPr>
    </w:p>
    <w:p w14:paraId="71C75B68" w14:textId="77777777" w:rsidR="009F5C99" w:rsidRPr="0078421D" w:rsidRDefault="009F5C99" w:rsidP="00ED0D6C">
      <w:pPr>
        <w:tabs>
          <w:tab w:val="left" w:pos="-1440"/>
          <w:tab w:val="left" w:pos="-720"/>
          <w:tab w:val="left" w:pos="0"/>
          <w:tab w:val="left" w:pos="540"/>
          <w:tab w:val="left" w:pos="99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080" w:hanging="1080"/>
        <w:jc w:val="both"/>
        <w:rPr>
          <w:rFonts w:cs="Arial"/>
        </w:rPr>
      </w:pPr>
      <w:r w:rsidRPr="0078421D">
        <w:rPr>
          <w:rFonts w:cs="Arial"/>
        </w:rPr>
        <w:tab/>
        <w:t>A.</w:t>
      </w:r>
      <w:r w:rsidR="00BB2E6D">
        <w:rPr>
          <w:rFonts w:cs="Arial"/>
        </w:rPr>
        <w:tab/>
      </w:r>
      <w:r w:rsidRPr="0078421D">
        <w:rPr>
          <w:rFonts w:cs="Arial"/>
        </w:rPr>
        <w:t xml:space="preserve">Consultant certifies, to the best of his or her knowledge or belief, that: </w:t>
      </w:r>
    </w:p>
    <w:p w14:paraId="080A8884" w14:textId="77777777" w:rsidR="009F5C99" w:rsidRPr="0078421D" w:rsidRDefault="009F5C99" w:rsidP="00ED0D6C">
      <w:pPr>
        <w:tabs>
          <w:tab w:val="left" w:pos="-1440"/>
          <w:tab w:val="left" w:pos="-720"/>
          <w:tab w:val="left" w:pos="0"/>
          <w:tab w:val="left" w:pos="990"/>
          <w:tab w:val="left"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440" w:hanging="2160"/>
        <w:jc w:val="both"/>
        <w:rPr>
          <w:rFonts w:cs="Arial"/>
        </w:rPr>
      </w:pPr>
      <w:r w:rsidRPr="0078421D">
        <w:rPr>
          <w:rFonts w:cs="Arial"/>
        </w:rPr>
        <w:lastRenderedPageBreak/>
        <w:tab/>
      </w:r>
      <w:r w:rsidRPr="0078421D">
        <w:rPr>
          <w:rFonts w:cs="Arial"/>
        </w:rPr>
        <w:tab/>
        <w:t>1.</w:t>
      </w:r>
      <w:r w:rsidRPr="0078421D">
        <w:rPr>
          <w:rFonts w:cs="Arial"/>
        </w:rPr>
        <w:tab/>
        <w:t xml:space="preserve">No State or Federal appropriated funds have been paid or will be paid, by or on behalf of the Consultant, to any person for influencing or attempting to influence an officer or employee of any State or Federal agency, a Member of the State Legislature or United States Congress, an officer or employee of the Legislature or Congress, or any employee of a Member of the Legislature or Congress in connection with the awarding of any State or Federal contract, the making of any State or Federal grant, the making of any State or Federal loan, the entering into of any cooperative agreement, and the extension, continuation, renewal, amendment, or modification of any State or Federal contract, grant, loan, or cooperative agreement. </w:t>
      </w:r>
    </w:p>
    <w:p w14:paraId="1723E8D4" w14:textId="77777777" w:rsidR="009F5C99" w:rsidRPr="0078421D" w:rsidRDefault="009F5C99" w:rsidP="00ED0D6C">
      <w:pPr>
        <w:tabs>
          <w:tab w:val="left" w:pos="-1440"/>
          <w:tab w:val="left" w:pos="-720"/>
          <w:tab w:val="left" w:pos="0"/>
          <w:tab w:val="left" w:pos="990"/>
          <w:tab w:val="left"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440" w:hanging="2160"/>
        <w:jc w:val="both"/>
        <w:rPr>
          <w:rFonts w:cs="Arial"/>
        </w:rPr>
      </w:pPr>
      <w:r w:rsidRPr="0078421D">
        <w:rPr>
          <w:rFonts w:cs="Arial"/>
        </w:rPr>
        <w:tab/>
      </w:r>
      <w:r w:rsidRPr="0078421D">
        <w:rPr>
          <w:rFonts w:cs="Arial"/>
        </w:rPr>
        <w:tab/>
        <w:t>2.</w:t>
      </w:r>
      <w:r w:rsidRPr="0078421D">
        <w:rPr>
          <w:rFonts w:cs="Arial"/>
        </w:rPr>
        <w:tab/>
        <w:t xml:space="preserve">If any funds other than Federally appropriated funds have been paid or will be paid to any person for influencing or attempting to influence an officer or employee of any Federal agency, a Member of Congress, an officer or employee of Congress, or any employee of a Member of Congress in connection with this Federal Agreement, the Consultant shall complete and submit Standard Form-LLL, “Disclosure Form to Report Lobbying,” in accordance with its instructions. </w:t>
      </w:r>
    </w:p>
    <w:p w14:paraId="57A7BB52" w14:textId="77777777" w:rsidR="009F5C99" w:rsidRPr="0078421D" w:rsidRDefault="00D619C3" w:rsidP="00ED0D6C">
      <w:pPr>
        <w:tabs>
          <w:tab w:val="left" w:pos="-1440"/>
          <w:tab w:val="left" w:pos="-720"/>
          <w:tab w:val="left" w:pos="0"/>
          <w:tab w:val="left" w:pos="5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080" w:hanging="450"/>
        <w:jc w:val="both"/>
        <w:rPr>
          <w:rFonts w:cs="Arial"/>
        </w:rPr>
      </w:pPr>
      <w:r>
        <w:rPr>
          <w:rFonts w:cs="Arial"/>
        </w:rPr>
        <w:t>B.</w:t>
      </w:r>
      <w:r>
        <w:rPr>
          <w:rFonts w:cs="Arial"/>
        </w:rPr>
        <w:tab/>
      </w:r>
      <w:r w:rsidR="009F5C99" w:rsidRPr="0078421D">
        <w:rPr>
          <w:rFonts w:cs="Arial"/>
        </w:rPr>
        <w:t>This certification is a material representation of fact upon which</w:t>
      </w:r>
      <w:r>
        <w:rPr>
          <w:rFonts w:cs="Arial"/>
        </w:rPr>
        <w:t xml:space="preserve"> reliance was placed when </w:t>
      </w:r>
      <w:r w:rsidR="009F5C99" w:rsidRPr="0078421D">
        <w:rPr>
          <w:rFonts w:cs="Arial"/>
        </w:rPr>
        <w:t xml:space="preserve">this Agreement was entered into.  Submission of this certification is a prerequisite for making or entering into this Agreement imposed by Section 1352, Title 31, U.S. Code.  Any person who fails to file the required certification shall be subject to a civil penalty of not less than $10,000 and not more than $100,000 for each such failure.  </w:t>
      </w:r>
    </w:p>
    <w:p w14:paraId="58CA1C5E" w14:textId="77777777" w:rsidR="00493023" w:rsidRDefault="00D619C3" w:rsidP="00ED0D6C">
      <w:pPr>
        <w:tabs>
          <w:tab w:val="left" w:pos="-1440"/>
          <w:tab w:val="left" w:pos="-720"/>
          <w:tab w:val="left" w:pos="0"/>
          <w:tab w:val="left" w:pos="540"/>
          <w:tab w:val="left" w:pos="108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080" w:hanging="450"/>
        <w:jc w:val="both"/>
        <w:rPr>
          <w:rFonts w:cs="Arial"/>
        </w:rPr>
      </w:pPr>
      <w:r>
        <w:rPr>
          <w:rFonts w:cs="Arial"/>
        </w:rPr>
        <w:t>C.</w:t>
      </w:r>
      <w:r>
        <w:rPr>
          <w:rFonts w:cs="Arial"/>
        </w:rPr>
        <w:tab/>
      </w:r>
      <w:r w:rsidR="009F5C99" w:rsidRPr="0078421D">
        <w:rPr>
          <w:rFonts w:cs="Arial"/>
        </w:rPr>
        <w:t xml:space="preserve">Consultant also agrees by signing this Agreement that he or she shall require that the language of this certification be included in all lower tier subcontracts, which exceed $100,000, and that all such sub-recipients shall certify and disclose accordingly.  </w:t>
      </w:r>
    </w:p>
    <w:p w14:paraId="5CAF2B59" w14:textId="4D9967BB" w:rsidR="00493023" w:rsidRDefault="00493023" w:rsidP="00A0771B">
      <w:pPr>
        <w:tabs>
          <w:tab w:val="left" w:pos="540"/>
        </w:tabs>
        <w:rPr>
          <w:rFonts w:cs="Arial"/>
          <w:b/>
          <w:sz w:val="24"/>
        </w:rPr>
      </w:pPr>
      <w:r w:rsidRPr="00A0771B">
        <w:rPr>
          <w:rFonts w:cs="Arial"/>
          <w:b/>
          <w:sz w:val="24"/>
        </w:rPr>
        <w:t>4</w:t>
      </w:r>
      <w:r w:rsidR="00A02679">
        <w:rPr>
          <w:rFonts w:cs="Arial"/>
          <w:b/>
          <w:sz w:val="24"/>
        </w:rPr>
        <w:t>1</w:t>
      </w:r>
      <w:r w:rsidRPr="00A0771B">
        <w:rPr>
          <w:rFonts w:cs="Arial"/>
          <w:b/>
          <w:sz w:val="24"/>
        </w:rPr>
        <w:t>)</w:t>
      </w:r>
      <w:r w:rsidRPr="00A0771B">
        <w:rPr>
          <w:rFonts w:cs="Arial"/>
          <w:b/>
          <w:sz w:val="24"/>
        </w:rPr>
        <w:tab/>
        <w:t>CERTIFICATES AND ASSURANCES</w:t>
      </w:r>
    </w:p>
    <w:p w14:paraId="6911F3AC" w14:textId="77777777" w:rsidR="0094563B" w:rsidRPr="0094563B" w:rsidRDefault="0094563B" w:rsidP="00A0771B">
      <w:pPr>
        <w:tabs>
          <w:tab w:val="left" w:pos="540"/>
        </w:tabs>
        <w:rPr>
          <w:rFonts w:cs="Arial"/>
          <w:b/>
          <w:sz w:val="18"/>
          <w:szCs w:val="18"/>
        </w:rPr>
      </w:pPr>
    </w:p>
    <w:p w14:paraId="471ED012" w14:textId="77777777" w:rsidR="00E57F87" w:rsidRPr="00715945" w:rsidRDefault="00E57F87" w:rsidP="00ED0D6C">
      <w:pPr>
        <w:pStyle w:val="ListParagraph"/>
        <w:numPr>
          <w:ilvl w:val="0"/>
          <w:numId w:val="15"/>
        </w:numPr>
        <w:spacing w:after="200" w:line="259" w:lineRule="auto"/>
        <w:ind w:left="1080" w:hanging="540"/>
        <w:jc w:val="both"/>
      </w:pPr>
      <w:r>
        <w:t>Consultant</w:t>
      </w:r>
      <w:r w:rsidRPr="00715945">
        <w:t xml:space="preserve"> shall comply, as applicable, with the FHWA "Transportation Planning Process Certification" requirements in accordance with 23 CFR 450.334 and  Safe, Accountable, Flexible, Efficient Transportation Equity Act: A Legacy for Users (Public Law 109-59; SAFETEA-LU) and its successors thereto.  This certification is provided annually by FHWA and FTA.  It may include but is not limited to:  </w:t>
      </w:r>
    </w:p>
    <w:p w14:paraId="04211B1C" w14:textId="77777777" w:rsidR="00E57F87" w:rsidRPr="00715945" w:rsidRDefault="00E57F87" w:rsidP="00ED0D6C">
      <w:pPr>
        <w:numPr>
          <w:ilvl w:val="0"/>
          <w:numId w:val="13"/>
        </w:numPr>
        <w:spacing w:after="4" w:line="248" w:lineRule="auto"/>
        <w:ind w:hanging="662"/>
        <w:jc w:val="both"/>
      </w:pPr>
      <w:r w:rsidRPr="00715945">
        <w:t xml:space="preserve">23 U.S.C. 134, 49 U.S.C. 5303, and this subpart; </w:t>
      </w:r>
    </w:p>
    <w:p w14:paraId="0519A91D" w14:textId="77777777" w:rsidR="00E57F87" w:rsidRPr="008917F4" w:rsidRDefault="00E57F87" w:rsidP="00ED0D6C">
      <w:pPr>
        <w:spacing w:line="259" w:lineRule="auto"/>
        <w:ind w:left="1532"/>
        <w:jc w:val="both"/>
        <w:rPr>
          <w:sz w:val="16"/>
          <w:szCs w:val="16"/>
        </w:rPr>
      </w:pPr>
      <w:r w:rsidRPr="00715945">
        <w:t xml:space="preserve"> </w:t>
      </w:r>
    </w:p>
    <w:p w14:paraId="447969E5" w14:textId="77777777" w:rsidR="00E57F87" w:rsidRPr="00715945" w:rsidRDefault="00E57F87" w:rsidP="00ED0D6C">
      <w:pPr>
        <w:numPr>
          <w:ilvl w:val="0"/>
          <w:numId w:val="13"/>
        </w:numPr>
        <w:spacing w:after="4" w:line="248" w:lineRule="auto"/>
        <w:ind w:hanging="662"/>
        <w:jc w:val="both"/>
      </w:pPr>
      <w:r w:rsidRPr="00715945">
        <w:t xml:space="preserve">In nonattainment and maintenance areas, sections 174 and 176 (c) and (d) of the Clean Air Act, as amended (42 U.S.C. 7504, 7506 (c) and (d)) and 40 CFR part 93; </w:t>
      </w:r>
    </w:p>
    <w:p w14:paraId="00E03E0D" w14:textId="77777777" w:rsidR="00E57F87" w:rsidRPr="008917F4" w:rsidRDefault="00E57F87" w:rsidP="00ED0D6C">
      <w:pPr>
        <w:spacing w:after="80" w:line="259" w:lineRule="auto"/>
        <w:ind w:left="1532"/>
        <w:jc w:val="both"/>
        <w:rPr>
          <w:sz w:val="16"/>
          <w:szCs w:val="16"/>
        </w:rPr>
      </w:pPr>
      <w:r w:rsidRPr="00715945">
        <w:t xml:space="preserve"> </w:t>
      </w:r>
    </w:p>
    <w:p w14:paraId="35B9339E" w14:textId="77777777" w:rsidR="00E57F87" w:rsidRPr="00715945" w:rsidRDefault="00E57F87" w:rsidP="00ED0D6C">
      <w:pPr>
        <w:numPr>
          <w:ilvl w:val="0"/>
          <w:numId w:val="13"/>
        </w:numPr>
        <w:spacing w:after="239" w:line="248" w:lineRule="auto"/>
        <w:ind w:hanging="662"/>
        <w:jc w:val="both"/>
      </w:pPr>
      <w:r w:rsidRPr="00715945">
        <w:t>Title VI of the Civil Rights Act of 1964 and the Title VI Assurance executed by California under 23 U.S.C. 324 and 29 U.S.C. 794;</w:t>
      </w:r>
      <w:r w:rsidRPr="00715945">
        <w:rPr>
          <w:rFonts w:eastAsia="Arial" w:cs="Arial"/>
        </w:rPr>
        <w:t xml:space="preserve"> </w:t>
      </w:r>
      <w:r w:rsidRPr="00715945">
        <w:rPr>
          <w:rFonts w:eastAsia="Arial" w:cs="Arial"/>
        </w:rPr>
        <w:tab/>
        <w:t xml:space="preserve"> </w:t>
      </w:r>
    </w:p>
    <w:p w14:paraId="1CFE0566" w14:textId="77777777" w:rsidR="00E57F87" w:rsidRPr="00715945" w:rsidRDefault="00E57F87" w:rsidP="00ED0D6C">
      <w:pPr>
        <w:numPr>
          <w:ilvl w:val="0"/>
          <w:numId w:val="13"/>
        </w:numPr>
        <w:spacing w:after="4" w:line="248" w:lineRule="auto"/>
        <w:ind w:hanging="662"/>
        <w:jc w:val="both"/>
      </w:pPr>
      <w:r w:rsidRPr="00715945">
        <w:t xml:space="preserve">Section 1101(b) of the SAFETEA-LU (Pub. L. 109-59) and 49 CFR part 26 regarding the involvement of disadvantaged business enterprises in USDOT funded projects; </w:t>
      </w:r>
    </w:p>
    <w:p w14:paraId="5821E68E" w14:textId="77777777" w:rsidR="00E57F87" w:rsidRPr="008917F4" w:rsidRDefault="00E57F87" w:rsidP="00ED0D6C">
      <w:pPr>
        <w:spacing w:line="259" w:lineRule="auto"/>
        <w:ind w:left="1532"/>
        <w:jc w:val="both"/>
        <w:rPr>
          <w:sz w:val="16"/>
          <w:szCs w:val="16"/>
        </w:rPr>
      </w:pPr>
      <w:r w:rsidRPr="00715945">
        <w:t xml:space="preserve"> </w:t>
      </w:r>
    </w:p>
    <w:p w14:paraId="2796C0E3" w14:textId="77777777" w:rsidR="00E57F87" w:rsidRPr="00715945" w:rsidRDefault="00E57F87" w:rsidP="00ED0D6C">
      <w:pPr>
        <w:numPr>
          <w:ilvl w:val="0"/>
          <w:numId w:val="13"/>
        </w:numPr>
        <w:spacing w:after="4" w:line="248" w:lineRule="auto"/>
        <w:ind w:hanging="662"/>
        <w:jc w:val="both"/>
      </w:pPr>
      <w:r w:rsidRPr="00715945">
        <w:t xml:space="preserve">The provisions of the Americans with Disabilities Act of 1990 (42 U.S.C. 12101 et seq.) and 49 CFR parts 27, 37, and 38; </w:t>
      </w:r>
    </w:p>
    <w:p w14:paraId="5D727C23" w14:textId="77777777" w:rsidR="00E57F87" w:rsidRPr="008917F4" w:rsidRDefault="00E57F87" w:rsidP="00ED0D6C">
      <w:pPr>
        <w:spacing w:line="259" w:lineRule="auto"/>
        <w:ind w:left="1532"/>
        <w:jc w:val="both"/>
        <w:rPr>
          <w:sz w:val="16"/>
          <w:szCs w:val="16"/>
        </w:rPr>
      </w:pPr>
      <w:r w:rsidRPr="00715945">
        <w:t xml:space="preserve"> </w:t>
      </w:r>
    </w:p>
    <w:p w14:paraId="0C1122FC" w14:textId="77777777" w:rsidR="00E57F87" w:rsidRPr="00715945" w:rsidRDefault="00E57F87" w:rsidP="00ED0D6C">
      <w:pPr>
        <w:numPr>
          <w:ilvl w:val="0"/>
          <w:numId w:val="13"/>
        </w:numPr>
        <w:spacing w:after="4" w:line="248" w:lineRule="auto"/>
        <w:ind w:hanging="662"/>
        <w:jc w:val="both"/>
      </w:pPr>
      <w:r w:rsidRPr="00715945">
        <w:t xml:space="preserve">49 U.S.C. 5332, prohibiting discrimination on the basis of race, color, creed, national origin, sex, or age in employment or business opportunity; </w:t>
      </w:r>
    </w:p>
    <w:p w14:paraId="0877CFFA" w14:textId="77777777" w:rsidR="00E57F87" w:rsidRPr="008917F4" w:rsidRDefault="00E57F87" w:rsidP="00ED0D6C">
      <w:pPr>
        <w:spacing w:line="259" w:lineRule="auto"/>
        <w:ind w:left="1532"/>
        <w:jc w:val="both"/>
        <w:rPr>
          <w:sz w:val="16"/>
          <w:szCs w:val="16"/>
        </w:rPr>
      </w:pPr>
      <w:r w:rsidRPr="00715945">
        <w:t xml:space="preserve"> </w:t>
      </w:r>
    </w:p>
    <w:p w14:paraId="777266A9" w14:textId="77777777" w:rsidR="00E57F87" w:rsidRPr="00715945" w:rsidRDefault="00E57F87" w:rsidP="00ED0D6C">
      <w:pPr>
        <w:numPr>
          <w:ilvl w:val="0"/>
          <w:numId w:val="13"/>
        </w:numPr>
        <w:spacing w:after="4" w:line="248" w:lineRule="auto"/>
        <w:ind w:hanging="662"/>
        <w:jc w:val="both"/>
      </w:pPr>
      <w:r w:rsidRPr="00715945">
        <w:lastRenderedPageBreak/>
        <w:t xml:space="preserve">23 CFR part 230, regarding the implementation of an equal employment opportunity program on Federal and Federal-aid highway construction contracts; </w:t>
      </w:r>
    </w:p>
    <w:p w14:paraId="7AD94E1D" w14:textId="77777777" w:rsidR="00E57F87" w:rsidRPr="008917F4" w:rsidRDefault="00E57F87" w:rsidP="00ED0D6C">
      <w:pPr>
        <w:spacing w:after="4" w:line="248" w:lineRule="auto"/>
        <w:ind w:left="1894"/>
        <w:jc w:val="both"/>
        <w:rPr>
          <w:sz w:val="16"/>
          <w:szCs w:val="16"/>
        </w:rPr>
      </w:pPr>
    </w:p>
    <w:p w14:paraId="7D969DF3" w14:textId="77777777" w:rsidR="00E57F87" w:rsidRPr="00715945" w:rsidRDefault="00E57F87" w:rsidP="00ED0D6C">
      <w:pPr>
        <w:numPr>
          <w:ilvl w:val="0"/>
          <w:numId w:val="13"/>
        </w:numPr>
        <w:spacing w:after="4" w:line="248" w:lineRule="auto"/>
        <w:ind w:hanging="662"/>
        <w:jc w:val="both"/>
      </w:pPr>
      <w:r w:rsidRPr="00715945">
        <w:t xml:space="preserve">The Older Americans Act, as amended (42 U.S.C. 6101), prohibiting discrimination on the basis of age in programs or activities receiving Federal financial assistance; </w:t>
      </w:r>
    </w:p>
    <w:p w14:paraId="16367761" w14:textId="77777777" w:rsidR="00E57F87" w:rsidRPr="008917F4" w:rsidRDefault="00E57F87" w:rsidP="00ED0D6C">
      <w:pPr>
        <w:spacing w:after="4" w:line="248" w:lineRule="auto"/>
        <w:ind w:left="1894"/>
        <w:jc w:val="both"/>
        <w:rPr>
          <w:sz w:val="16"/>
          <w:szCs w:val="16"/>
        </w:rPr>
      </w:pPr>
      <w:r w:rsidRPr="00715945">
        <w:t xml:space="preserve"> </w:t>
      </w:r>
    </w:p>
    <w:p w14:paraId="428E80B5" w14:textId="77777777" w:rsidR="00E57F87" w:rsidRPr="00715945" w:rsidRDefault="00E57F87" w:rsidP="00ED0D6C">
      <w:pPr>
        <w:numPr>
          <w:ilvl w:val="0"/>
          <w:numId w:val="13"/>
        </w:numPr>
        <w:spacing w:after="4" w:line="248" w:lineRule="auto"/>
        <w:ind w:hanging="662"/>
        <w:jc w:val="both"/>
      </w:pPr>
      <w:r w:rsidRPr="00715945">
        <w:t xml:space="preserve">Section 324 of title 23 U.S.C. regarding the prohibition of discrimination based on gender; and </w:t>
      </w:r>
    </w:p>
    <w:p w14:paraId="6FEC69A1" w14:textId="77777777" w:rsidR="00E57F87" w:rsidRPr="008917F4" w:rsidRDefault="00E57F87" w:rsidP="00ED0D6C">
      <w:pPr>
        <w:spacing w:after="4" w:line="248" w:lineRule="auto"/>
        <w:ind w:left="1232"/>
        <w:jc w:val="both"/>
        <w:rPr>
          <w:sz w:val="16"/>
          <w:szCs w:val="16"/>
        </w:rPr>
      </w:pPr>
      <w:r w:rsidRPr="00715945">
        <w:t xml:space="preserve"> </w:t>
      </w:r>
    </w:p>
    <w:p w14:paraId="5B9D4970" w14:textId="77777777" w:rsidR="00E57F87" w:rsidRPr="00715945" w:rsidRDefault="00E57F87" w:rsidP="00ED0D6C">
      <w:pPr>
        <w:numPr>
          <w:ilvl w:val="0"/>
          <w:numId w:val="13"/>
        </w:numPr>
        <w:spacing w:after="4" w:line="248" w:lineRule="auto"/>
        <w:ind w:hanging="662"/>
        <w:jc w:val="both"/>
      </w:pPr>
      <w:r w:rsidRPr="00715945">
        <w:t xml:space="preserve">Section 504 of the Rehabilitation Act of 1973 (29 U.S.C. 794) and 49 CFR part 27 regarding discrimination against individuals with disabilities. </w:t>
      </w:r>
    </w:p>
    <w:p w14:paraId="3C172295" w14:textId="77777777" w:rsidR="00E57F87" w:rsidRPr="00715945" w:rsidRDefault="00E57F87" w:rsidP="00C25913">
      <w:pPr>
        <w:spacing w:line="259" w:lineRule="auto"/>
        <w:ind w:left="720"/>
      </w:pPr>
      <w:r w:rsidRPr="00715945">
        <w:t xml:space="preserve"> </w:t>
      </w:r>
    </w:p>
    <w:p w14:paraId="5E968040" w14:textId="77777777" w:rsidR="00E57F87" w:rsidRPr="00715945" w:rsidRDefault="00E57F87" w:rsidP="00ED0D6C">
      <w:pPr>
        <w:numPr>
          <w:ilvl w:val="0"/>
          <w:numId w:val="14"/>
        </w:numPr>
        <w:spacing w:after="4" w:line="248" w:lineRule="auto"/>
        <w:ind w:left="1080" w:hanging="540"/>
        <w:jc w:val="both"/>
      </w:pPr>
      <w:r w:rsidRPr="00715945">
        <w:t xml:space="preserve">If </w:t>
      </w:r>
      <w:r w:rsidR="00955000">
        <w:t xml:space="preserve">project is funded with </w:t>
      </w:r>
      <w:r w:rsidRPr="00715945">
        <w:t>F</w:t>
      </w:r>
      <w:r w:rsidR="00E45D8E">
        <w:t>ederal Transit Assistance</w:t>
      </w:r>
      <w:r w:rsidRPr="00715945">
        <w:t xml:space="preserve"> funds, </w:t>
      </w:r>
      <w:r>
        <w:t xml:space="preserve">Consultant </w:t>
      </w:r>
      <w:r w:rsidRPr="00715945">
        <w:t xml:space="preserve">shall comply with the “Certifications and Assurances for FTA Assistance", including “Certifications and Assurances Required of Each Applicant” and the “Lobbying Certification” in compliance with 49 U.S.C. Chapter 53, published annually in </w:t>
      </w:r>
      <w:r w:rsidR="009D2D1F">
        <w:t>EDCTC’s OWP.</w:t>
      </w:r>
      <w:r w:rsidRPr="00715945">
        <w:rPr>
          <w:i/>
        </w:rPr>
        <w:t xml:space="preserve"> </w:t>
      </w:r>
    </w:p>
    <w:p w14:paraId="4EC2F416" w14:textId="77777777" w:rsidR="00E57F87" w:rsidRPr="00715945" w:rsidRDefault="00E57F87" w:rsidP="00ED0D6C">
      <w:pPr>
        <w:spacing w:line="259" w:lineRule="auto"/>
        <w:jc w:val="both"/>
      </w:pPr>
      <w:r w:rsidRPr="00715945">
        <w:rPr>
          <w:i/>
        </w:rPr>
        <w:t xml:space="preserve"> </w:t>
      </w:r>
    </w:p>
    <w:p w14:paraId="281ACBDB" w14:textId="08729F12" w:rsidR="00E57F87" w:rsidRPr="00715945" w:rsidRDefault="00E57F87" w:rsidP="00ED0D6C">
      <w:pPr>
        <w:spacing w:after="35"/>
        <w:ind w:left="1080"/>
        <w:jc w:val="both"/>
      </w:pPr>
      <w:r w:rsidRPr="00715945">
        <w:t>The 201</w:t>
      </w:r>
      <w:r w:rsidR="006C7CE2">
        <w:t>9</w:t>
      </w:r>
      <w:r w:rsidRPr="00715945">
        <w:t xml:space="preserve"> FTA Certifications includes the following areas under “Assurances Required of Each Applicant:” </w:t>
      </w:r>
    </w:p>
    <w:p w14:paraId="270B5E90" w14:textId="77777777" w:rsidR="00E57F87" w:rsidRPr="00715945" w:rsidRDefault="00E57F87" w:rsidP="00D63CDC">
      <w:pPr>
        <w:ind w:left="1080"/>
      </w:pPr>
      <w:r w:rsidRPr="00715945">
        <w:t xml:space="preserve"> </w:t>
      </w:r>
    </w:p>
    <w:p w14:paraId="7A377128" w14:textId="77777777" w:rsidR="00E57F87" w:rsidRPr="00715945" w:rsidRDefault="00E57F87" w:rsidP="00D63CDC">
      <w:pPr>
        <w:numPr>
          <w:ilvl w:val="1"/>
          <w:numId w:val="14"/>
        </w:numPr>
        <w:spacing w:after="274" w:line="250" w:lineRule="auto"/>
        <w:ind w:left="1080"/>
        <w:jc w:val="both"/>
      </w:pPr>
      <w:r w:rsidRPr="00715945">
        <w:t xml:space="preserve">Authority of Applicant and its Representatives </w:t>
      </w:r>
    </w:p>
    <w:p w14:paraId="3BFD0A3C" w14:textId="77777777" w:rsidR="00E57F87" w:rsidRPr="00715945" w:rsidRDefault="00E57F87" w:rsidP="00D63CDC">
      <w:pPr>
        <w:numPr>
          <w:ilvl w:val="1"/>
          <w:numId w:val="14"/>
        </w:numPr>
        <w:spacing w:after="275" w:line="250" w:lineRule="auto"/>
        <w:ind w:left="1080"/>
        <w:jc w:val="both"/>
      </w:pPr>
      <w:r w:rsidRPr="00715945">
        <w:t xml:space="preserve">Standard Assurances </w:t>
      </w:r>
    </w:p>
    <w:p w14:paraId="757E7FA1" w14:textId="77777777" w:rsidR="00E57F87" w:rsidRPr="00715945" w:rsidRDefault="00E57F87" w:rsidP="00D63CDC">
      <w:pPr>
        <w:numPr>
          <w:ilvl w:val="1"/>
          <w:numId w:val="14"/>
        </w:numPr>
        <w:spacing w:after="230" w:line="250" w:lineRule="auto"/>
        <w:ind w:left="1080"/>
        <w:jc w:val="both"/>
      </w:pPr>
      <w:r w:rsidRPr="00715945">
        <w:t xml:space="preserve">Intergovernmental Review Assurance </w:t>
      </w:r>
    </w:p>
    <w:p w14:paraId="10F3298B" w14:textId="77777777" w:rsidR="00E57F87" w:rsidRPr="00715945" w:rsidRDefault="00E57F87" w:rsidP="00D63CDC">
      <w:pPr>
        <w:numPr>
          <w:ilvl w:val="1"/>
          <w:numId w:val="14"/>
        </w:numPr>
        <w:spacing w:after="266" w:line="248" w:lineRule="auto"/>
        <w:ind w:left="1080"/>
        <w:jc w:val="both"/>
      </w:pPr>
      <w:r w:rsidRPr="00715945">
        <w:t xml:space="preserve">Suspension and Debarment Certification </w:t>
      </w:r>
    </w:p>
    <w:p w14:paraId="5B8D7C41" w14:textId="77777777" w:rsidR="00E57F87" w:rsidRDefault="00E57F87" w:rsidP="00D63CDC">
      <w:pPr>
        <w:numPr>
          <w:ilvl w:val="1"/>
          <w:numId w:val="14"/>
        </w:numPr>
        <w:ind w:left="1080"/>
        <w:jc w:val="both"/>
      </w:pPr>
      <w:r w:rsidRPr="00715945">
        <w:t>U.S. O</w:t>
      </w:r>
      <w:r w:rsidR="009D2D1F">
        <w:t xml:space="preserve">ffice of Management and </w:t>
      </w:r>
      <w:r w:rsidRPr="00715945">
        <w:t>B</w:t>
      </w:r>
      <w:r w:rsidR="009D2D1F">
        <w:t>udget</w:t>
      </w:r>
      <w:r w:rsidRPr="00715945">
        <w:t xml:space="preserve"> Assurances in SF-424B and SF-424D </w:t>
      </w:r>
    </w:p>
    <w:p w14:paraId="5DE4C3BF" w14:textId="77777777" w:rsidR="00D63CDC" w:rsidRDefault="00D63CDC" w:rsidP="00D63CDC">
      <w:pPr>
        <w:ind w:left="1080"/>
        <w:jc w:val="both"/>
      </w:pPr>
    </w:p>
    <w:p w14:paraId="2C365313" w14:textId="77777777" w:rsidR="00A0771B" w:rsidRPr="00A0771B" w:rsidRDefault="009D2D1F" w:rsidP="00ED0D6C">
      <w:pPr>
        <w:pStyle w:val="ListParagraph"/>
        <w:numPr>
          <w:ilvl w:val="0"/>
          <w:numId w:val="14"/>
        </w:numPr>
        <w:tabs>
          <w:tab w:val="left" w:pos="1080"/>
        </w:tabs>
        <w:spacing w:after="503" w:line="248" w:lineRule="auto"/>
        <w:ind w:left="1080" w:hanging="450"/>
        <w:jc w:val="both"/>
        <w:rPr>
          <w:rFonts w:cs="Arial"/>
          <w:b/>
          <w:sz w:val="24"/>
        </w:rPr>
      </w:pPr>
      <w:r>
        <w:t xml:space="preserve">Consultant shall require its Subconsultant(s) to comply with these </w:t>
      </w:r>
      <w:proofErr w:type="gramStart"/>
      <w:r>
        <w:t>Certifications, and</w:t>
      </w:r>
      <w:proofErr w:type="gramEnd"/>
      <w:r>
        <w:t xml:space="preserve"> agrees to furnish documentation to EDCTC to support this requirement that all of its agreements with Subconsultant(s) contain provisions requiring adherence to this secti</w:t>
      </w:r>
      <w:r w:rsidR="00A0771B">
        <w:t>on in its entirety.</w:t>
      </w:r>
    </w:p>
    <w:p w14:paraId="523F0590" w14:textId="77777777" w:rsidR="00DB1940" w:rsidRDefault="00DB1940">
      <w:pPr>
        <w:rPr>
          <w:rFonts w:cs="Arial"/>
          <w:b/>
          <w:sz w:val="24"/>
        </w:rPr>
      </w:pPr>
      <w:r>
        <w:rPr>
          <w:rFonts w:cs="Arial"/>
          <w:b/>
          <w:sz w:val="24"/>
        </w:rPr>
        <w:br w:type="page"/>
      </w:r>
    </w:p>
    <w:p w14:paraId="3B1DCDD4" w14:textId="5299D943" w:rsidR="00A0771B" w:rsidRPr="00A02679" w:rsidRDefault="009F5C99" w:rsidP="006C7AB7">
      <w:pPr>
        <w:tabs>
          <w:tab w:val="left" w:pos="540"/>
        </w:tabs>
        <w:spacing w:after="240" w:line="247" w:lineRule="auto"/>
        <w:rPr>
          <w:rFonts w:cs="Arial"/>
          <w:b/>
          <w:color w:val="auto"/>
          <w:sz w:val="24"/>
        </w:rPr>
      </w:pPr>
      <w:bookmarkStart w:id="11" w:name="_Hlk53401076"/>
      <w:r w:rsidRPr="00EC3EFB">
        <w:rPr>
          <w:rFonts w:cs="Arial"/>
          <w:b/>
          <w:sz w:val="24"/>
        </w:rPr>
        <w:lastRenderedPageBreak/>
        <w:t>4</w:t>
      </w:r>
      <w:r w:rsidR="00A02679">
        <w:rPr>
          <w:rFonts w:cs="Arial"/>
          <w:b/>
          <w:sz w:val="24"/>
        </w:rPr>
        <w:t>2</w:t>
      </w:r>
      <w:r w:rsidRPr="00EC3EFB">
        <w:rPr>
          <w:rFonts w:cs="Arial"/>
          <w:b/>
          <w:sz w:val="24"/>
        </w:rPr>
        <w:t>)</w:t>
      </w:r>
      <w:r w:rsidR="0078421D" w:rsidRPr="00EC3EFB">
        <w:rPr>
          <w:rFonts w:cs="Arial"/>
          <w:b/>
          <w:sz w:val="24"/>
        </w:rPr>
        <w:tab/>
      </w:r>
      <w:r w:rsidRPr="00EC3EFB">
        <w:rPr>
          <w:rFonts w:cs="Arial"/>
          <w:b/>
          <w:sz w:val="24"/>
        </w:rPr>
        <w:t>DISADVANTAGED BU</w:t>
      </w:r>
      <w:r w:rsidRPr="00A02679">
        <w:rPr>
          <w:rFonts w:cs="Arial"/>
          <w:b/>
          <w:color w:val="auto"/>
          <w:sz w:val="24"/>
        </w:rPr>
        <w:t>SINESS ENTERPRISE</w:t>
      </w:r>
      <w:r w:rsidR="00BE358F" w:rsidRPr="00A02679">
        <w:rPr>
          <w:rFonts w:cs="Arial"/>
          <w:b/>
          <w:color w:val="auto"/>
          <w:sz w:val="24"/>
        </w:rPr>
        <w:t>S</w:t>
      </w:r>
      <w:r w:rsidRPr="00A02679">
        <w:rPr>
          <w:rFonts w:cs="Arial"/>
          <w:b/>
          <w:color w:val="auto"/>
          <w:sz w:val="24"/>
        </w:rPr>
        <w:t xml:space="preserve"> (DBEs) PARTICIPATION</w:t>
      </w:r>
    </w:p>
    <w:p w14:paraId="09DB755C" w14:textId="69F433EA" w:rsidR="00BE358F" w:rsidRPr="00A02679" w:rsidRDefault="00EC3EFB" w:rsidP="00ED0D6C">
      <w:pPr>
        <w:ind w:left="990" w:hanging="450"/>
        <w:jc w:val="both"/>
        <w:rPr>
          <w:rFonts w:cs="Arial"/>
          <w:color w:val="auto"/>
          <w:lang w:bidi="en-US"/>
        </w:rPr>
      </w:pPr>
      <w:bookmarkStart w:id="12" w:name="_Hlk53401747"/>
      <w:bookmarkEnd w:id="11"/>
      <w:r w:rsidRPr="00A02679">
        <w:rPr>
          <w:rFonts w:cs="Arial"/>
          <w:color w:val="auto"/>
          <w:lang w:bidi="en-US"/>
        </w:rPr>
        <w:t>A.</w:t>
      </w:r>
      <w:r w:rsidRPr="00A02679">
        <w:rPr>
          <w:rFonts w:cs="Arial"/>
          <w:color w:val="auto"/>
          <w:lang w:bidi="en-US"/>
        </w:rPr>
        <w:tab/>
      </w:r>
      <w:r w:rsidR="0094563B" w:rsidRPr="00A02679">
        <w:rPr>
          <w:rFonts w:cs="Arial"/>
          <w:color w:val="auto"/>
          <w:lang w:bidi="en-US"/>
        </w:rPr>
        <w:t xml:space="preserve">EDCTC, </w:t>
      </w:r>
      <w:r w:rsidR="00BE358F" w:rsidRPr="00A02679">
        <w:rPr>
          <w:rFonts w:cs="Arial"/>
          <w:color w:val="auto"/>
          <w:lang w:bidi="en-US"/>
        </w:rPr>
        <w:t>C</w:t>
      </w:r>
      <w:r w:rsidR="0094563B" w:rsidRPr="00A02679">
        <w:rPr>
          <w:rFonts w:cs="Arial"/>
          <w:color w:val="auto"/>
          <w:lang w:bidi="en-US"/>
        </w:rPr>
        <w:t>onsultant</w:t>
      </w:r>
      <w:r w:rsidR="00BE358F" w:rsidRPr="00A02679">
        <w:rPr>
          <w:rFonts w:cs="Arial"/>
          <w:color w:val="auto"/>
          <w:lang w:bidi="en-US"/>
        </w:rPr>
        <w:t xml:space="preserve">, or </w:t>
      </w:r>
      <w:r w:rsidR="009E476A">
        <w:rPr>
          <w:rFonts w:cs="Arial"/>
          <w:color w:val="auto"/>
          <w:lang w:bidi="en-US"/>
        </w:rPr>
        <w:t>S</w:t>
      </w:r>
      <w:r w:rsidR="00BE358F" w:rsidRPr="00A02679">
        <w:rPr>
          <w:rFonts w:cs="Arial"/>
          <w:color w:val="auto"/>
          <w:lang w:bidi="en-US"/>
        </w:rPr>
        <w:t xml:space="preserve">ubconsultant shall take necessary and reasonable steps to ensure that DBEs have opportunities to participate in the contract (49 CFR 26). To ensure equal participation of DBEs provided in 49 CFR 26.5, </w:t>
      </w:r>
      <w:r w:rsidR="0094563B" w:rsidRPr="00A02679">
        <w:rPr>
          <w:rFonts w:cs="Arial"/>
          <w:color w:val="auto"/>
          <w:lang w:bidi="en-US"/>
        </w:rPr>
        <w:t>EDCTC</w:t>
      </w:r>
      <w:r w:rsidR="00BE358F" w:rsidRPr="00A02679">
        <w:rPr>
          <w:rFonts w:cs="Arial"/>
          <w:color w:val="auto"/>
          <w:lang w:bidi="en-US"/>
        </w:rPr>
        <w:t xml:space="preserve"> shows a contract goal for DBEs. </w:t>
      </w:r>
      <w:r w:rsidR="006066B6" w:rsidRPr="00A02679">
        <w:rPr>
          <w:rFonts w:cs="Arial"/>
          <w:color w:val="auto"/>
          <w:lang w:bidi="en-US"/>
        </w:rPr>
        <w:t>Consultant</w:t>
      </w:r>
      <w:r w:rsidR="00BE358F" w:rsidRPr="00A02679">
        <w:rPr>
          <w:rFonts w:cs="Arial"/>
          <w:color w:val="auto"/>
          <w:lang w:bidi="en-US"/>
        </w:rPr>
        <w:t xml:space="preserve"> shall make work available to DBEs and select work parts consistent with available DBE subconsultants and suppliers.</w:t>
      </w:r>
    </w:p>
    <w:p w14:paraId="43321247" w14:textId="77777777" w:rsidR="00BE358F" w:rsidRPr="00A02679" w:rsidRDefault="00BE358F" w:rsidP="00ED0D6C">
      <w:pPr>
        <w:ind w:left="990" w:hanging="450"/>
        <w:jc w:val="both"/>
        <w:rPr>
          <w:rFonts w:cs="Arial"/>
          <w:color w:val="auto"/>
          <w:lang w:bidi="en-US"/>
        </w:rPr>
      </w:pPr>
    </w:p>
    <w:p w14:paraId="72F40F0C" w14:textId="6A98E900" w:rsidR="00BE358F" w:rsidRPr="00A02679" w:rsidRDefault="00BE358F" w:rsidP="00ED0D6C">
      <w:pPr>
        <w:ind w:left="990" w:hanging="450"/>
        <w:jc w:val="both"/>
        <w:rPr>
          <w:rFonts w:cs="Arial"/>
          <w:color w:val="auto"/>
          <w:lang w:bidi="en-US"/>
        </w:rPr>
      </w:pPr>
      <w:r w:rsidRPr="00A02679">
        <w:rPr>
          <w:rFonts w:cs="Arial"/>
          <w:color w:val="auto"/>
          <w:lang w:bidi="en-US"/>
        </w:rPr>
        <w:t xml:space="preserve">      </w:t>
      </w:r>
      <w:r w:rsidRPr="00A02679">
        <w:rPr>
          <w:rFonts w:cs="Arial"/>
          <w:color w:val="auto"/>
          <w:lang w:bidi="en-US"/>
        </w:rPr>
        <w:tab/>
      </w:r>
      <w:r w:rsidR="0094563B" w:rsidRPr="00A02679">
        <w:rPr>
          <w:rFonts w:cs="Arial"/>
          <w:color w:val="auto"/>
          <w:lang w:bidi="en-US"/>
        </w:rPr>
        <w:t>Consultant</w:t>
      </w:r>
      <w:r w:rsidRPr="00A02679">
        <w:rPr>
          <w:rFonts w:cs="Arial"/>
          <w:color w:val="auto"/>
          <w:lang w:bidi="en-US"/>
        </w:rPr>
        <w:t xml:space="preserve"> shall meet the DBE goal shown elsewhere in these special provisions or demonstrate that they made adequate good faith efforts to meet this goal. It is </w:t>
      </w:r>
      <w:r w:rsidR="0094563B" w:rsidRPr="00A02679">
        <w:rPr>
          <w:rFonts w:cs="Arial"/>
          <w:color w:val="auto"/>
          <w:lang w:bidi="en-US"/>
        </w:rPr>
        <w:t>Consultant</w:t>
      </w:r>
      <w:r w:rsidRPr="00A02679">
        <w:rPr>
          <w:rFonts w:cs="Arial"/>
          <w:color w:val="auto"/>
          <w:lang w:bidi="en-US"/>
        </w:rPr>
        <w:t xml:space="preserve">’s responsibility to verify that the DBE firm is certified as DBE at date of proposal opening and document the record by printing out the California Unified Certification Program (CUCP) data for each DBE firm. A list of DBEs certified by the CUCP can be found </w:t>
      </w:r>
      <w:r w:rsidR="006066B6" w:rsidRPr="00A02679">
        <w:rPr>
          <w:rFonts w:cs="Arial"/>
          <w:color w:val="auto"/>
          <w:lang w:bidi="en-US"/>
        </w:rPr>
        <w:t xml:space="preserve">at </w:t>
      </w:r>
      <w:hyperlink r:id="rId15" w:history="1">
        <w:r w:rsidR="006066B6" w:rsidRPr="00A02679">
          <w:rPr>
            <w:rStyle w:val="Hyperlink"/>
            <w:rFonts w:cs="Arial"/>
            <w:color w:val="auto"/>
            <w:lang w:bidi="en-US"/>
          </w:rPr>
          <w:t>https://dot.ca.gov/programs/civil-rights/dbe-search</w:t>
        </w:r>
      </w:hyperlink>
      <w:r w:rsidR="006066B6" w:rsidRPr="00A02679">
        <w:rPr>
          <w:rFonts w:cs="Arial"/>
          <w:color w:val="auto"/>
          <w:lang w:bidi="en-US"/>
        </w:rPr>
        <w:t>.</w:t>
      </w:r>
      <w:r w:rsidRPr="00A02679">
        <w:rPr>
          <w:rFonts w:cs="Arial"/>
          <w:color w:val="auto"/>
          <w:lang w:bidi="en-US"/>
        </w:rPr>
        <w:t xml:space="preserve"> </w:t>
      </w:r>
    </w:p>
    <w:p w14:paraId="17F236B9" w14:textId="77777777" w:rsidR="00BE358F" w:rsidRPr="00A02679" w:rsidRDefault="00BE358F" w:rsidP="00ED0D6C">
      <w:pPr>
        <w:ind w:left="990" w:hanging="450"/>
        <w:jc w:val="both"/>
        <w:rPr>
          <w:rFonts w:cs="Arial"/>
          <w:color w:val="auto"/>
          <w:lang w:bidi="en-US"/>
        </w:rPr>
      </w:pPr>
    </w:p>
    <w:p w14:paraId="422A1852" w14:textId="773D683F" w:rsidR="00BE358F" w:rsidRPr="00A02679" w:rsidRDefault="00BE358F" w:rsidP="00ED0D6C">
      <w:pPr>
        <w:spacing w:after="120"/>
        <w:ind w:left="990" w:hanging="450"/>
        <w:jc w:val="both"/>
        <w:rPr>
          <w:rFonts w:cs="Arial"/>
          <w:color w:val="auto"/>
          <w:lang w:bidi="en-US"/>
        </w:rPr>
      </w:pPr>
      <w:r w:rsidRPr="00A02679">
        <w:rPr>
          <w:rFonts w:cs="Arial"/>
          <w:color w:val="auto"/>
          <w:lang w:bidi="en-US"/>
        </w:rPr>
        <w:t xml:space="preserve"> </w:t>
      </w:r>
      <w:r w:rsidRPr="00A02679">
        <w:rPr>
          <w:rFonts w:cs="Arial"/>
          <w:color w:val="auto"/>
          <w:lang w:bidi="en-US"/>
        </w:rPr>
        <w:tab/>
        <w:t xml:space="preserve">All DBE participation will count toward the California Department of Transportation’s federally mandated statewide overall DBE goal. Credit for materials or supplies </w:t>
      </w:r>
      <w:r w:rsidR="0094563B" w:rsidRPr="00A02679">
        <w:rPr>
          <w:rFonts w:cs="Arial"/>
          <w:color w:val="auto"/>
          <w:lang w:bidi="en-US"/>
        </w:rPr>
        <w:t>Consultant</w:t>
      </w:r>
      <w:r w:rsidRPr="00A02679">
        <w:rPr>
          <w:rFonts w:cs="Arial"/>
          <w:color w:val="auto"/>
          <w:lang w:bidi="en-US"/>
        </w:rPr>
        <w:t xml:space="preserve"> purchases from DBEs counts towards the goal in the following manner:</w:t>
      </w:r>
    </w:p>
    <w:p w14:paraId="63F3D5B5" w14:textId="77777777" w:rsidR="00BE358F" w:rsidRPr="00A02679" w:rsidRDefault="00BE358F" w:rsidP="00ED0D6C">
      <w:pPr>
        <w:pStyle w:val="ListParagraph"/>
        <w:numPr>
          <w:ilvl w:val="0"/>
          <w:numId w:val="24"/>
        </w:numPr>
        <w:spacing w:after="120" w:line="259" w:lineRule="auto"/>
        <w:ind w:left="1440"/>
        <w:contextualSpacing w:val="0"/>
        <w:jc w:val="both"/>
        <w:rPr>
          <w:rFonts w:cs="Arial"/>
          <w:color w:val="auto"/>
          <w:lang w:bidi="en-US"/>
        </w:rPr>
      </w:pPr>
      <w:r w:rsidRPr="00A02679">
        <w:rPr>
          <w:rFonts w:cs="Arial"/>
          <w:color w:val="auto"/>
          <w:lang w:bidi="en-US"/>
        </w:rPr>
        <w:t>100 percent counts if the materials or supplies are obtained from a DBE manufacturer.</w:t>
      </w:r>
    </w:p>
    <w:p w14:paraId="1C5A6B61" w14:textId="77777777" w:rsidR="00BE358F" w:rsidRPr="00A02679" w:rsidRDefault="00BE358F" w:rsidP="00ED0D6C">
      <w:pPr>
        <w:pStyle w:val="ListParagraph"/>
        <w:numPr>
          <w:ilvl w:val="0"/>
          <w:numId w:val="24"/>
        </w:numPr>
        <w:spacing w:after="120" w:line="259" w:lineRule="auto"/>
        <w:ind w:left="1440"/>
        <w:contextualSpacing w:val="0"/>
        <w:jc w:val="both"/>
        <w:rPr>
          <w:rFonts w:cs="Arial"/>
          <w:color w:val="auto"/>
          <w:lang w:bidi="en-US"/>
        </w:rPr>
      </w:pPr>
      <w:r w:rsidRPr="00A02679">
        <w:rPr>
          <w:rFonts w:cs="Arial"/>
          <w:color w:val="auto"/>
          <w:lang w:bidi="en-US"/>
        </w:rPr>
        <w:t>60 percent counts if the materials or supplies are purchased from a DBE regular dealer.</w:t>
      </w:r>
    </w:p>
    <w:p w14:paraId="53D62DEC" w14:textId="172244A0" w:rsidR="00BE358F" w:rsidRPr="00A02679" w:rsidRDefault="00BE358F" w:rsidP="00ED0D6C">
      <w:pPr>
        <w:pStyle w:val="ListParagraph"/>
        <w:numPr>
          <w:ilvl w:val="0"/>
          <w:numId w:val="24"/>
        </w:numPr>
        <w:spacing w:after="120" w:line="259" w:lineRule="auto"/>
        <w:ind w:left="1440"/>
        <w:contextualSpacing w:val="0"/>
        <w:jc w:val="both"/>
        <w:rPr>
          <w:rFonts w:cs="Arial"/>
          <w:color w:val="auto"/>
          <w:lang w:bidi="en-US"/>
        </w:rPr>
      </w:pPr>
      <w:r w:rsidRPr="00A02679">
        <w:rPr>
          <w:rFonts w:cs="Arial"/>
          <w:color w:val="auto"/>
          <w:lang w:bidi="en-US"/>
        </w:rPr>
        <w:t>Only fees, commissions, and charges for assistance in the procurement and delivery of materials or supplies count if obtained from a DBE that is neither a manufacturer nor regular dealer. 49</w:t>
      </w:r>
      <w:r w:rsidR="006066B6" w:rsidRPr="00A02679">
        <w:rPr>
          <w:rFonts w:cs="Arial"/>
          <w:color w:val="auto"/>
          <w:lang w:bidi="en-US"/>
        </w:rPr>
        <w:t xml:space="preserve"> </w:t>
      </w:r>
      <w:r w:rsidRPr="00A02679">
        <w:rPr>
          <w:rFonts w:cs="Arial"/>
          <w:color w:val="auto"/>
          <w:lang w:bidi="en-US"/>
        </w:rPr>
        <w:t>CFR26.55 defines "manufacturer" and "regular dealer."</w:t>
      </w:r>
    </w:p>
    <w:p w14:paraId="5AAC8DBA" w14:textId="77777777" w:rsidR="00BE358F" w:rsidRPr="00A02679" w:rsidRDefault="00BE358F" w:rsidP="00F976DA">
      <w:pPr>
        <w:rPr>
          <w:rFonts w:cs="Arial"/>
          <w:color w:val="auto"/>
        </w:rPr>
      </w:pPr>
    </w:p>
    <w:p w14:paraId="28C5EDFE" w14:textId="517970DA" w:rsidR="00BE358F" w:rsidRPr="00A02679" w:rsidRDefault="00BE358F" w:rsidP="00ED0D6C">
      <w:pPr>
        <w:ind w:left="1080"/>
        <w:jc w:val="both"/>
        <w:rPr>
          <w:rFonts w:cs="Arial"/>
          <w:color w:val="auto"/>
        </w:rPr>
      </w:pPr>
      <w:r w:rsidRPr="00A02679">
        <w:rPr>
          <w:rFonts w:cs="Arial"/>
          <w:color w:val="auto"/>
        </w:rPr>
        <w:t xml:space="preserve">This </w:t>
      </w:r>
      <w:r w:rsidR="00DB1940" w:rsidRPr="00A02679">
        <w:rPr>
          <w:rFonts w:cs="Arial"/>
          <w:color w:val="auto"/>
        </w:rPr>
        <w:t>Agreement</w:t>
      </w:r>
      <w:r w:rsidRPr="00A02679">
        <w:rPr>
          <w:rFonts w:cs="Arial"/>
          <w:color w:val="auto"/>
        </w:rPr>
        <w:t xml:space="preserve"> is subject to 49 CFR Part 26 entitled “Participation by Disadvantaged Business Enterprises in Department of Transportation Financial Assistance Programs”. </w:t>
      </w:r>
      <w:r w:rsidR="0094563B" w:rsidRPr="00A02679">
        <w:rPr>
          <w:rFonts w:cs="Arial"/>
          <w:color w:val="auto"/>
          <w:lang w:bidi="en-US"/>
        </w:rPr>
        <w:t>Consultant</w:t>
      </w:r>
      <w:r w:rsidRPr="00A02679">
        <w:rPr>
          <w:rFonts w:cs="Arial"/>
          <w:color w:val="auto"/>
        </w:rPr>
        <w:t xml:space="preserve">s who enter into a federally-funded agreement will assist </w:t>
      </w:r>
      <w:r w:rsidR="006066B6" w:rsidRPr="00A02679">
        <w:rPr>
          <w:rFonts w:cs="Arial"/>
          <w:color w:val="auto"/>
        </w:rPr>
        <w:t>EDCTC</w:t>
      </w:r>
      <w:r w:rsidRPr="00A02679">
        <w:rPr>
          <w:rFonts w:cs="Arial"/>
          <w:color w:val="auto"/>
        </w:rPr>
        <w:t xml:space="preserve"> in a good faith effort to achieve California's statewide overall DBE goal. </w:t>
      </w:r>
    </w:p>
    <w:p w14:paraId="4C47DF72" w14:textId="77777777" w:rsidR="00BE358F" w:rsidRPr="00A02679" w:rsidRDefault="00BE358F" w:rsidP="00ED0D6C">
      <w:pPr>
        <w:ind w:left="450" w:hanging="450"/>
        <w:jc w:val="both"/>
        <w:rPr>
          <w:rFonts w:cs="Arial"/>
          <w:color w:val="auto"/>
        </w:rPr>
      </w:pPr>
    </w:p>
    <w:p w14:paraId="7C53FEC3" w14:textId="272CDCEF" w:rsidR="00BE358F" w:rsidRPr="006C7AB7" w:rsidRDefault="00BE358F" w:rsidP="00ED0D6C">
      <w:pPr>
        <w:pStyle w:val="ListParagraph"/>
        <w:numPr>
          <w:ilvl w:val="0"/>
          <w:numId w:val="45"/>
        </w:numPr>
        <w:jc w:val="both"/>
        <w:rPr>
          <w:rFonts w:cs="Arial"/>
          <w:color w:val="auto"/>
        </w:rPr>
      </w:pPr>
      <w:r w:rsidRPr="006C7AB7">
        <w:rPr>
          <w:rFonts w:cs="Arial"/>
          <w:color w:val="auto"/>
        </w:rPr>
        <w:t xml:space="preserve">The goal for DBE participation for this </w:t>
      </w:r>
      <w:r w:rsidR="00DB1940" w:rsidRPr="006C7AB7">
        <w:rPr>
          <w:rFonts w:cs="Arial"/>
          <w:color w:val="auto"/>
        </w:rPr>
        <w:t>Agreement</w:t>
      </w:r>
      <w:r w:rsidRPr="006C7AB7">
        <w:rPr>
          <w:rFonts w:cs="Arial"/>
          <w:color w:val="auto"/>
        </w:rPr>
        <w:t xml:space="preserve"> is</w:t>
      </w:r>
      <w:r w:rsidRPr="006C7AB7">
        <w:rPr>
          <w:rFonts w:cs="Arial"/>
          <w:color w:val="auto"/>
          <w:highlight w:val="lightGray"/>
        </w:rPr>
        <w:t>_________</w:t>
      </w:r>
      <w:r w:rsidRPr="006C7AB7">
        <w:rPr>
          <w:rFonts w:cs="Arial"/>
          <w:color w:val="auto"/>
        </w:rPr>
        <w:t xml:space="preserve">%. Participation by DBE </w:t>
      </w:r>
      <w:r w:rsidR="006066B6" w:rsidRPr="006C7AB7">
        <w:rPr>
          <w:rFonts w:cs="Arial"/>
          <w:color w:val="auto"/>
          <w:lang w:bidi="en-US"/>
        </w:rPr>
        <w:t>Consultant</w:t>
      </w:r>
      <w:r w:rsidRPr="006C7AB7">
        <w:rPr>
          <w:rFonts w:cs="Arial"/>
          <w:color w:val="auto"/>
        </w:rPr>
        <w:t xml:space="preserve"> or </w:t>
      </w:r>
      <w:r w:rsidR="009E476A" w:rsidRPr="006C7AB7">
        <w:rPr>
          <w:rFonts w:cs="Arial"/>
          <w:color w:val="auto"/>
        </w:rPr>
        <w:t>Subconsultant</w:t>
      </w:r>
      <w:r w:rsidRPr="006C7AB7">
        <w:rPr>
          <w:rFonts w:cs="Arial"/>
          <w:color w:val="auto"/>
        </w:rPr>
        <w:t xml:space="preserve">s shall be in accordance with information contained in </w:t>
      </w:r>
      <w:hyperlink r:id="rId16" w:history="1">
        <w:r w:rsidRPr="006C7AB7">
          <w:rPr>
            <w:rStyle w:val="Hyperlink"/>
            <w:rFonts w:cs="Arial"/>
            <w:color w:val="auto"/>
          </w:rPr>
          <w:t>Exhibit</w:t>
        </w:r>
        <w:r w:rsidR="00381A70">
          <w:rPr>
            <w:rStyle w:val="Hyperlink"/>
            <w:rFonts w:cs="Arial"/>
            <w:color w:val="auto"/>
          </w:rPr>
          <w:t xml:space="preserve"> E</w:t>
        </w:r>
        <w:r w:rsidRPr="006C7AB7">
          <w:rPr>
            <w:rStyle w:val="Hyperlink"/>
            <w:rFonts w:cs="Arial"/>
            <w:color w:val="auto"/>
          </w:rPr>
          <w:t xml:space="preserve"> Consultant Contract DBE Commitment</w:t>
        </w:r>
      </w:hyperlink>
      <w:r w:rsidRPr="006C7AB7">
        <w:rPr>
          <w:rFonts w:cs="Arial"/>
          <w:color w:val="auto"/>
        </w:rPr>
        <w:t xml:space="preserve"> attached hereto and incorporated as part of the </w:t>
      </w:r>
      <w:r w:rsidR="00DB1940" w:rsidRPr="006C7AB7">
        <w:rPr>
          <w:rFonts w:cs="Arial"/>
          <w:color w:val="auto"/>
        </w:rPr>
        <w:t>Agreement</w:t>
      </w:r>
      <w:r w:rsidRPr="006C7AB7">
        <w:rPr>
          <w:rFonts w:cs="Arial"/>
          <w:color w:val="auto"/>
        </w:rPr>
        <w:t xml:space="preserve">. If a DBE </w:t>
      </w:r>
      <w:r w:rsidR="009E476A" w:rsidRPr="006C7AB7">
        <w:rPr>
          <w:rFonts w:cs="Arial"/>
          <w:color w:val="auto"/>
        </w:rPr>
        <w:t>Subconsultant</w:t>
      </w:r>
      <w:r w:rsidRPr="006C7AB7">
        <w:rPr>
          <w:rFonts w:cs="Arial"/>
          <w:color w:val="auto"/>
        </w:rPr>
        <w:t xml:space="preserve"> is unable to perform, </w:t>
      </w:r>
      <w:r w:rsidR="006066B6" w:rsidRPr="006C7AB7">
        <w:rPr>
          <w:rFonts w:cs="Arial"/>
          <w:color w:val="auto"/>
          <w:lang w:bidi="en-US"/>
        </w:rPr>
        <w:t>Consultant</w:t>
      </w:r>
      <w:r w:rsidRPr="006C7AB7">
        <w:rPr>
          <w:rFonts w:cs="Arial"/>
          <w:color w:val="auto"/>
        </w:rPr>
        <w:t xml:space="preserve"> must make a good faith effort to replace him/her with another DBE </w:t>
      </w:r>
      <w:r w:rsidR="009E476A" w:rsidRPr="006C7AB7">
        <w:rPr>
          <w:rFonts w:cs="Arial"/>
          <w:color w:val="auto"/>
        </w:rPr>
        <w:t>Subconsultant</w:t>
      </w:r>
      <w:r w:rsidRPr="006C7AB7">
        <w:rPr>
          <w:rFonts w:cs="Arial"/>
          <w:color w:val="auto"/>
        </w:rPr>
        <w:t>, if the goal is not otherwise met.</w:t>
      </w:r>
    </w:p>
    <w:p w14:paraId="3D6183B0" w14:textId="77777777" w:rsidR="00BE358F" w:rsidRPr="00A02679" w:rsidRDefault="00BE358F" w:rsidP="00ED0D6C">
      <w:pPr>
        <w:ind w:left="1080" w:hanging="360"/>
        <w:jc w:val="both"/>
        <w:rPr>
          <w:rFonts w:cs="Arial"/>
          <w:color w:val="auto"/>
        </w:rPr>
      </w:pPr>
    </w:p>
    <w:p w14:paraId="6105D2B9" w14:textId="0821C411" w:rsidR="00BE358F" w:rsidRPr="00A02679" w:rsidRDefault="0094563B" w:rsidP="00ED0D6C">
      <w:pPr>
        <w:pStyle w:val="List2"/>
        <w:numPr>
          <w:ilvl w:val="0"/>
          <w:numId w:val="45"/>
        </w:numPr>
        <w:spacing w:after="120"/>
        <w:jc w:val="both"/>
        <w:rPr>
          <w:rFonts w:ascii="Arial" w:hAnsi="Arial" w:cs="Arial"/>
          <w:sz w:val="22"/>
          <w:szCs w:val="24"/>
        </w:rPr>
      </w:pPr>
      <w:r w:rsidRPr="00A02679">
        <w:rPr>
          <w:rFonts w:ascii="Arial" w:hAnsi="Arial" w:cs="Arial"/>
          <w:sz w:val="22"/>
          <w:szCs w:val="22"/>
          <w:lang w:bidi="en-US"/>
        </w:rPr>
        <w:t>Consultant</w:t>
      </w:r>
      <w:r w:rsidR="00BE358F" w:rsidRPr="00A02679">
        <w:rPr>
          <w:rFonts w:ascii="Arial" w:hAnsi="Arial" w:cs="Arial"/>
          <w:sz w:val="22"/>
          <w:szCs w:val="22"/>
        </w:rPr>
        <w:t xml:space="preserve"> c</w:t>
      </w:r>
      <w:r w:rsidR="00BE358F" w:rsidRPr="00A02679">
        <w:rPr>
          <w:rFonts w:ascii="Arial" w:hAnsi="Arial" w:cs="Arial"/>
          <w:sz w:val="22"/>
          <w:szCs w:val="24"/>
        </w:rPr>
        <w:t xml:space="preserve">an meet the DBE participation goal by either documenting commitments to DBEs to meet the </w:t>
      </w:r>
      <w:r w:rsidR="00DB1940" w:rsidRPr="00A02679">
        <w:rPr>
          <w:rFonts w:ascii="Arial" w:hAnsi="Arial" w:cs="Arial"/>
          <w:sz w:val="22"/>
          <w:szCs w:val="24"/>
        </w:rPr>
        <w:t>Agreement</w:t>
      </w:r>
      <w:r w:rsidR="00BE358F" w:rsidRPr="00A02679">
        <w:rPr>
          <w:rFonts w:ascii="Arial" w:hAnsi="Arial" w:cs="Arial"/>
          <w:sz w:val="22"/>
          <w:szCs w:val="24"/>
        </w:rPr>
        <w:t xml:space="preserve"> goal, or by documenting adequate good faith efforts to meet the </w:t>
      </w:r>
      <w:r w:rsidR="00DB1940" w:rsidRPr="00A02679">
        <w:rPr>
          <w:rFonts w:ascii="Arial" w:hAnsi="Arial" w:cs="Arial"/>
          <w:sz w:val="22"/>
          <w:szCs w:val="24"/>
        </w:rPr>
        <w:t>Agreement</w:t>
      </w:r>
      <w:r w:rsidR="00BE358F" w:rsidRPr="00A02679">
        <w:rPr>
          <w:rFonts w:ascii="Arial" w:hAnsi="Arial" w:cs="Arial"/>
          <w:sz w:val="22"/>
          <w:szCs w:val="24"/>
        </w:rPr>
        <w:t xml:space="preserve"> goal.  An adequate good faith effort means that the </w:t>
      </w:r>
      <w:r w:rsidRPr="00A02679">
        <w:rPr>
          <w:rFonts w:ascii="Arial" w:hAnsi="Arial" w:cs="Arial"/>
          <w:sz w:val="22"/>
          <w:szCs w:val="22"/>
          <w:lang w:bidi="en-US"/>
        </w:rPr>
        <w:t>Consultant</w:t>
      </w:r>
      <w:r w:rsidR="00BE358F" w:rsidRPr="00A02679">
        <w:rPr>
          <w:rFonts w:ascii="Arial" w:hAnsi="Arial" w:cs="Arial"/>
          <w:sz w:val="22"/>
          <w:szCs w:val="24"/>
        </w:rPr>
        <w:t xml:space="preserve"> must show that it took all necessary and reasonable steps to achieve a DBE goal that, by their scope, intensity, and appropriateness to the objective, could reasonably be expected to meet the DBE goal.  If </w:t>
      </w:r>
      <w:r w:rsidRPr="00A02679">
        <w:rPr>
          <w:rFonts w:ascii="Arial" w:hAnsi="Arial" w:cs="Arial"/>
          <w:sz w:val="22"/>
          <w:szCs w:val="22"/>
          <w:lang w:bidi="en-US"/>
        </w:rPr>
        <w:t>Consultant</w:t>
      </w:r>
      <w:r w:rsidR="00BE358F" w:rsidRPr="00A02679">
        <w:rPr>
          <w:rFonts w:ascii="Arial" w:hAnsi="Arial" w:cs="Arial"/>
          <w:sz w:val="22"/>
          <w:szCs w:val="24"/>
        </w:rPr>
        <w:t xml:space="preserve"> has not met the DBE goal, complete and submit </w:t>
      </w:r>
      <w:r w:rsidR="00381A70">
        <w:rPr>
          <w:rFonts w:ascii="Arial" w:hAnsi="Arial" w:cs="Arial"/>
          <w:sz w:val="22"/>
          <w:szCs w:val="24"/>
        </w:rPr>
        <w:t xml:space="preserve">Caltrans Local Assistance Procedures Manual (LAPM) </w:t>
      </w:r>
      <w:r w:rsidR="00BE358F" w:rsidRPr="00A02679">
        <w:rPr>
          <w:rFonts w:ascii="Arial" w:hAnsi="Arial" w:cs="Arial"/>
          <w:sz w:val="22"/>
          <w:szCs w:val="24"/>
        </w:rPr>
        <w:t>Exhibit 15-H: DBE Information – Good Faith Efforts to document efforts to meet the goal.  Refer to 49 CFR Part 26 for guidance regarding evaluation of good faith efforts to meet the DBE goal.</w:t>
      </w:r>
    </w:p>
    <w:p w14:paraId="29282547" w14:textId="2DCE2B85" w:rsidR="00BE358F" w:rsidRPr="00A02679" w:rsidRDefault="00BE358F" w:rsidP="00FF031E">
      <w:pPr>
        <w:spacing w:before="100" w:beforeAutospacing="1" w:after="120"/>
        <w:ind w:left="446" w:firstLine="364"/>
        <w:rPr>
          <w:rFonts w:cs="Arial"/>
          <w:color w:val="auto"/>
        </w:rPr>
      </w:pPr>
      <w:r w:rsidRPr="00A02679">
        <w:rPr>
          <w:rFonts w:cs="Arial"/>
          <w:color w:val="auto"/>
        </w:rPr>
        <w:t xml:space="preserve">D. </w:t>
      </w:r>
      <w:r w:rsidR="00FF031E">
        <w:rPr>
          <w:rFonts w:cs="Arial"/>
          <w:color w:val="auto"/>
        </w:rPr>
        <w:t xml:space="preserve">  </w:t>
      </w:r>
      <w:r w:rsidRPr="00A02679">
        <w:rPr>
          <w:rFonts w:cs="Arial"/>
          <w:color w:val="auto"/>
        </w:rPr>
        <w:t>Contract Assurance</w:t>
      </w:r>
      <w:r w:rsidR="00FF031E">
        <w:rPr>
          <w:rFonts w:cs="Arial"/>
          <w:color w:val="auto"/>
        </w:rPr>
        <w:br/>
        <w:t xml:space="preserve">             </w:t>
      </w:r>
      <w:r w:rsidRPr="00A02679">
        <w:rPr>
          <w:rFonts w:cs="Arial"/>
          <w:color w:val="auto"/>
        </w:rPr>
        <w:t>Under 49 CFR 26.13(b):</w:t>
      </w:r>
    </w:p>
    <w:p w14:paraId="042AECC3" w14:textId="5BFCC90E" w:rsidR="00BE358F" w:rsidRPr="00A02679" w:rsidRDefault="0094563B" w:rsidP="00ED0D6C">
      <w:pPr>
        <w:spacing w:after="100" w:afterAutospacing="1"/>
        <w:ind w:left="1260"/>
        <w:jc w:val="both"/>
        <w:rPr>
          <w:rFonts w:cs="Arial"/>
          <w:iCs/>
          <w:color w:val="auto"/>
          <w:szCs w:val="22"/>
        </w:rPr>
      </w:pPr>
      <w:r w:rsidRPr="00A02679">
        <w:rPr>
          <w:rFonts w:cs="Arial"/>
          <w:color w:val="auto"/>
          <w:szCs w:val="22"/>
          <w:lang w:bidi="en-US"/>
        </w:rPr>
        <w:t>Consultant</w:t>
      </w:r>
      <w:r w:rsidR="00BE358F" w:rsidRPr="00A02679">
        <w:rPr>
          <w:rFonts w:cs="Arial"/>
          <w:iCs/>
          <w:color w:val="auto"/>
          <w:szCs w:val="22"/>
        </w:rPr>
        <w:t xml:space="preserve">, subrecipient or </w:t>
      </w:r>
      <w:r w:rsidR="009E476A">
        <w:rPr>
          <w:rFonts w:cs="Arial"/>
          <w:iCs/>
          <w:color w:val="auto"/>
          <w:szCs w:val="22"/>
        </w:rPr>
        <w:t>subconsultant</w:t>
      </w:r>
      <w:r w:rsidR="00BE358F" w:rsidRPr="00A02679">
        <w:rPr>
          <w:rFonts w:cs="Arial"/>
          <w:iCs/>
          <w:color w:val="auto"/>
          <w:szCs w:val="22"/>
        </w:rPr>
        <w:t xml:space="preserve"> shall not discriminate on the basis of race, color, national origin, or sex in the performance of this contract. </w:t>
      </w:r>
      <w:r w:rsidRPr="00A02679">
        <w:rPr>
          <w:rFonts w:cs="Arial"/>
          <w:color w:val="auto"/>
          <w:szCs w:val="22"/>
          <w:lang w:bidi="en-US"/>
        </w:rPr>
        <w:t>Consultant</w:t>
      </w:r>
      <w:r w:rsidR="00BE358F" w:rsidRPr="00A02679">
        <w:rPr>
          <w:rFonts w:cs="Arial"/>
          <w:iCs/>
          <w:color w:val="auto"/>
          <w:szCs w:val="22"/>
        </w:rPr>
        <w:t xml:space="preserve"> shall carry out </w:t>
      </w:r>
      <w:r w:rsidR="00BE358F" w:rsidRPr="00A02679">
        <w:rPr>
          <w:rFonts w:cs="Arial"/>
          <w:iCs/>
          <w:color w:val="auto"/>
          <w:szCs w:val="22"/>
        </w:rPr>
        <w:lastRenderedPageBreak/>
        <w:t xml:space="preserve">applicable requirements of 49 CFR 26 in the award and administration of federal-aid contracts. </w:t>
      </w:r>
    </w:p>
    <w:p w14:paraId="7DC9B1C1" w14:textId="6E627043" w:rsidR="00BE358F" w:rsidRPr="00A02679" w:rsidRDefault="00BE358F" w:rsidP="00ED0D6C">
      <w:pPr>
        <w:spacing w:before="100" w:beforeAutospacing="1" w:after="100" w:afterAutospacing="1"/>
        <w:ind w:left="1260"/>
        <w:jc w:val="both"/>
        <w:rPr>
          <w:rFonts w:cs="Arial"/>
          <w:strike/>
          <w:color w:val="auto"/>
        </w:rPr>
      </w:pPr>
      <w:r w:rsidRPr="00A02679">
        <w:rPr>
          <w:rFonts w:cs="Arial"/>
          <w:color w:val="auto"/>
        </w:rPr>
        <w:t xml:space="preserve">Failure by the </w:t>
      </w:r>
      <w:r w:rsidR="00DB1940" w:rsidRPr="00A02679">
        <w:rPr>
          <w:rFonts w:cs="Arial"/>
          <w:color w:val="auto"/>
          <w:lang w:bidi="en-US"/>
        </w:rPr>
        <w:t>Consultant</w:t>
      </w:r>
      <w:r w:rsidRPr="00A02679">
        <w:rPr>
          <w:rFonts w:cs="Arial"/>
          <w:color w:val="auto"/>
        </w:rPr>
        <w:t xml:space="preserve"> to carry out these requirements is a material breach of this contract, which may result in the termination of this contract or such other remedy as the recipient deems appropriate, which may include, but is not limited to:</w:t>
      </w:r>
    </w:p>
    <w:p w14:paraId="3DB52CCE" w14:textId="7BD5DF22" w:rsidR="00BE358F" w:rsidRPr="00A02679" w:rsidRDefault="00EF6904" w:rsidP="00FF031E">
      <w:pPr>
        <w:spacing w:after="120"/>
        <w:ind w:left="1350" w:hanging="86"/>
        <w:rPr>
          <w:rFonts w:cs="Arial"/>
          <w:color w:val="auto"/>
        </w:rPr>
      </w:pPr>
      <w:r>
        <w:rPr>
          <w:rFonts w:cs="Arial"/>
          <w:color w:val="auto"/>
        </w:rPr>
        <w:t>1.</w:t>
      </w:r>
      <w:r w:rsidR="00BE358F" w:rsidRPr="00A02679">
        <w:rPr>
          <w:rFonts w:cs="Arial"/>
          <w:color w:val="auto"/>
        </w:rPr>
        <w:t xml:space="preserve"> Withholding monthly progress payments;</w:t>
      </w:r>
    </w:p>
    <w:p w14:paraId="6A849FB1" w14:textId="7080C6B3" w:rsidR="00BE358F" w:rsidRPr="00A02679" w:rsidRDefault="00BE358F" w:rsidP="00FF031E">
      <w:pPr>
        <w:tabs>
          <w:tab w:val="left" w:pos="810"/>
        </w:tabs>
        <w:spacing w:after="120"/>
        <w:ind w:left="1350" w:hanging="86"/>
        <w:rPr>
          <w:rFonts w:cs="Arial"/>
          <w:color w:val="auto"/>
        </w:rPr>
      </w:pPr>
      <w:r w:rsidRPr="00A02679">
        <w:rPr>
          <w:rFonts w:cs="Arial"/>
          <w:color w:val="auto"/>
        </w:rPr>
        <w:t>2</w:t>
      </w:r>
      <w:r w:rsidR="00EF6904">
        <w:rPr>
          <w:rFonts w:cs="Arial"/>
          <w:color w:val="auto"/>
        </w:rPr>
        <w:t>.</w:t>
      </w:r>
      <w:r w:rsidRPr="00A02679">
        <w:rPr>
          <w:rFonts w:cs="Arial"/>
          <w:color w:val="auto"/>
        </w:rPr>
        <w:t xml:space="preserve"> Assessing sanctions;</w:t>
      </w:r>
    </w:p>
    <w:p w14:paraId="7CEF46BA" w14:textId="5FA58911" w:rsidR="00BE358F" w:rsidRPr="00A02679" w:rsidRDefault="00BE358F" w:rsidP="00FF031E">
      <w:pPr>
        <w:spacing w:after="120"/>
        <w:ind w:left="1350" w:hanging="86"/>
        <w:rPr>
          <w:rFonts w:cs="Arial"/>
          <w:color w:val="auto"/>
        </w:rPr>
      </w:pPr>
      <w:r w:rsidRPr="00A02679">
        <w:rPr>
          <w:rFonts w:cs="Arial"/>
          <w:color w:val="auto"/>
        </w:rPr>
        <w:t>3</w:t>
      </w:r>
      <w:r w:rsidR="00EF6904">
        <w:rPr>
          <w:rFonts w:cs="Arial"/>
          <w:color w:val="auto"/>
        </w:rPr>
        <w:t>.</w:t>
      </w:r>
      <w:r w:rsidRPr="00A02679">
        <w:rPr>
          <w:rFonts w:cs="Arial"/>
          <w:color w:val="auto"/>
        </w:rPr>
        <w:t xml:space="preserve"> Liquidated damages; and/or</w:t>
      </w:r>
    </w:p>
    <w:p w14:paraId="02795053" w14:textId="526E2462" w:rsidR="00BE358F" w:rsidRPr="00A02679" w:rsidRDefault="00BE358F" w:rsidP="00FF031E">
      <w:pPr>
        <w:spacing w:after="120"/>
        <w:ind w:left="1350" w:hanging="86"/>
        <w:rPr>
          <w:rFonts w:cs="Arial"/>
          <w:color w:val="auto"/>
        </w:rPr>
      </w:pPr>
      <w:r w:rsidRPr="00A02679">
        <w:rPr>
          <w:rFonts w:cs="Arial"/>
          <w:color w:val="auto"/>
        </w:rPr>
        <w:t>4</w:t>
      </w:r>
      <w:r w:rsidR="00EF6904">
        <w:rPr>
          <w:rFonts w:cs="Arial"/>
          <w:color w:val="auto"/>
        </w:rPr>
        <w:t>.</w:t>
      </w:r>
      <w:r w:rsidRPr="00A02679">
        <w:rPr>
          <w:rFonts w:cs="Arial"/>
          <w:color w:val="auto"/>
        </w:rPr>
        <w:t xml:space="preserve"> Disqualifying </w:t>
      </w:r>
      <w:r w:rsidR="0094563B" w:rsidRPr="00A02679">
        <w:rPr>
          <w:rFonts w:cs="Arial"/>
          <w:color w:val="auto"/>
          <w:szCs w:val="22"/>
          <w:lang w:bidi="en-US"/>
        </w:rPr>
        <w:t>Consultant</w:t>
      </w:r>
      <w:r w:rsidRPr="00A02679">
        <w:rPr>
          <w:rFonts w:cs="Arial"/>
          <w:color w:val="auto"/>
        </w:rPr>
        <w:t xml:space="preserve"> from future proposing as non-responsible</w:t>
      </w:r>
    </w:p>
    <w:p w14:paraId="030B3249" w14:textId="77777777" w:rsidR="00BE358F" w:rsidRPr="00A02679" w:rsidRDefault="00BE358F" w:rsidP="00ED0D6C">
      <w:pPr>
        <w:jc w:val="both"/>
        <w:rPr>
          <w:rFonts w:cs="Arial"/>
          <w:color w:val="auto"/>
        </w:rPr>
      </w:pPr>
    </w:p>
    <w:p w14:paraId="5F94BB7D" w14:textId="77777777" w:rsidR="00BE358F" w:rsidRPr="00A02679" w:rsidRDefault="00BE358F" w:rsidP="00ED0D6C">
      <w:pPr>
        <w:spacing w:after="120"/>
        <w:ind w:left="1260" w:hanging="446"/>
        <w:jc w:val="both"/>
        <w:rPr>
          <w:rFonts w:cs="Arial"/>
          <w:color w:val="auto"/>
        </w:rPr>
      </w:pPr>
      <w:r w:rsidRPr="00A02679">
        <w:rPr>
          <w:rFonts w:cs="Arial"/>
          <w:color w:val="auto"/>
        </w:rPr>
        <w:t xml:space="preserve">E. </w:t>
      </w:r>
      <w:r w:rsidRPr="00A02679">
        <w:rPr>
          <w:rFonts w:cs="Arial"/>
          <w:color w:val="auto"/>
        </w:rPr>
        <w:tab/>
        <w:t>Termination and Substitution of DBE Subconsultants</w:t>
      </w:r>
    </w:p>
    <w:p w14:paraId="67E99840" w14:textId="6A4FA0A2" w:rsidR="00BE358F" w:rsidRPr="00A02679" w:rsidRDefault="006066B6" w:rsidP="00ED0D6C">
      <w:pPr>
        <w:ind w:left="1260"/>
        <w:jc w:val="both"/>
        <w:rPr>
          <w:rFonts w:cs="Arial"/>
          <w:color w:val="auto"/>
          <w:lang w:bidi="en-US"/>
        </w:rPr>
      </w:pPr>
      <w:r w:rsidRPr="00A02679">
        <w:rPr>
          <w:rFonts w:cs="Arial"/>
          <w:color w:val="auto"/>
          <w:szCs w:val="22"/>
          <w:lang w:bidi="en-US"/>
        </w:rPr>
        <w:t>Consultant</w:t>
      </w:r>
      <w:r w:rsidR="00BE358F" w:rsidRPr="00A02679">
        <w:rPr>
          <w:rFonts w:cs="Arial"/>
          <w:color w:val="auto"/>
          <w:lang w:bidi="en-US"/>
        </w:rPr>
        <w:t xml:space="preserve"> shall utilize the specific DBEs listed to perform the work and supply the materials for which each is listed unless </w:t>
      </w:r>
      <w:r w:rsidRPr="00A02679">
        <w:rPr>
          <w:rFonts w:cs="Arial"/>
          <w:color w:val="auto"/>
          <w:szCs w:val="22"/>
          <w:lang w:bidi="en-US"/>
        </w:rPr>
        <w:t>Consultant</w:t>
      </w:r>
      <w:r w:rsidR="00BE358F" w:rsidRPr="00A02679">
        <w:rPr>
          <w:rFonts w:cs="Arial"/>
          <w:color w:val="auto"/>
          <w:lang w:bidi="en-US"/>
        </w:rPr>
        <w:t xml:space="preserve"> or DBE </w:t>
      </w:r>
      <w:r w:rsidR="009E476A">
        <w:rPr>
          <w:rFonts w:cs="Arial"/>
          <w:color w:val="auto"/>
          <w:lang w:bidi="en-US"/>
        </w:rPr>
        <w:t>Subconsultant</w:t>
      </w:r>
      <w:r w:rsidR="00BE358F" w:rsidRPr="00A02679">
        <w:rPr>
          <w:rFonts w:cs="Arial"/>
          <w:color w:val="auto"/>
          <w:lang w:bidi="en-US"/>
        </w:rPr>
        <w:t xml:space="preserve"> obtains </w:t>
      </w:r>
      <w:r w:rsidRPr="00A02679">
        <w:rPr>
          <w:rFonts w:cs="Arial"/>
          <w:color w:val="auto"/>
          <w:lang w:bidi="en-US"/>
        </w:rPr>
        <w:t>EDCTC</w:t>
      </w:r>
      <w:r w:rsidR="00BE358F" w:rsidRPr="00A02679">
        <w:rPr>
          <w:rFonts w:cs="Arial"/>
          <w:color w:val="auto"/>
          <w:lang w:bidi="en-US"/>
        </w:rPr>
        <w:t xml:space="preserve">’s written consent. </w:t>
      </w:r>
      <w:r w:rsidRPr="00A02679">
        <w:rPr>
          <w:rFonts w:cs="Arial"/>
          <w:color w:val="auto"/>
          <w:szCs w:val="22"/>
          <w:lang w:bidi="en-US"/>
        </w:rPr>
        <w:t>Consultant</w:t>
      </w:r>
      <w:r w:rsidRPr="00A02679">
        <w:rPr>
          <w:rFonts w:cs="Arial"/>
          <w:color w:val="auto"/>
          <w:lang w:bidi="en-US"/>
        </w:rPr>
        <w:t xml:space="preserve"> </w:t>
      </w:r>
      <w:r w:rsidR="00BE358F" w:rsidRPr="00A02679">
        <w:rPr>
          <w:rFonts w:cs="Arial"/>
          <w:color w:val="auto"/>
          <w:lang w:bidi="en-US"/>
        </w:rPr>
        <w:t xml:space="preserve">shall not terminate or substitute a listed DBE for convenience and perform the work with their own forces or obtain materials from other sources without authorization from </w:t>
      </w:r>
      <w:r w:rsidRPr="00A02679">
        <w:rPr>
          <w:rFonts w:cs="Arial"/>
          <w:color w:val="auto"/>
          <w:lang w:bidi="en-US"/>
        </w:rPr>
        <w:t>EDCTC</w:t>
      </w:r>
      <w:r w:rsidR="00BE358F" w:rsidRPr="00A02679">
        <w:rPr>
          <w:rFonts w:cs="Arial"/>
          <w:color w:val="auto"/>
          <w:lang w:bidi="en-US"/>
        </w:rPr>
        <w:t xml:space="preserve">. Unless the </w:t>
      </w:r>
      <w:r w:rsidRPr="00A02679">
        <w:rPr>
          <w:rFonts w:cs="Arial"/>
          <w:color w:val="auto"/>
          <w:lang w:bidi="en-US"/>
        </w:rPr>
        <w:t>EDCTC</w:t>
      </w:r>
      <w:r w:rsidR="00BE358F" w:rsidRPr="00A02679">
        <w:rPr>
          <w:rFonts w:cs="Arial"/>
          <w:color w:val="auto"/>
          <w:lang w:bidi="en-US"/>
        </w:rPr>
        <w:t xml:space="preserve">’s consent is provided, the </w:t>
      </w:r>
      <w:r w:rsidRPr="00A02679">
        <w:rPr>
          <w:rFonts w:cs="Arial"/>
          <w:color w:val="auto"/>
          <w:szCs w:val="22"/>
          <w:lang w:bidi="en-US"/>
        </w:rPr>
        <w:t>Consultant</w:t>
      </w:r>
      <w:r w:rsidR="00BE358F" w:rsidRPr="00A02679">
        <w:rPr>
          <w:rFonts w:cs="Arial"/>
          <w:color w:val="auto"/>
          <w:lang w:bidi="en-US"/>
        </w:rPr>
        <w:t xml:space="preserve"> shall not be entitled to any payment for work or material unless it is performed or supplied by the listed DBE on the Exhibit</w:t>
      </w:r>
      <w:r w:rsidR="00381A70">
        <w:rPr>
          <w:rFonts w:cs="Arial"/>
          <w:color w:val="auto"/>
          <w:lang w:bidi="en-US"/>
        </w:rPr>
        <w:t xml:space="preserve"> E</w:t>
      </w:r>
      <w:r w:rsidR="00BE358F" w:rsidRPr="00A02679">
        <w:rPr>
          <w:rFonts w:cs="Arial"/>
          <w:color w:val="auto"/>
          <w:lang w:bidi="en-US"/>
        </w:rPr>
        <w:t xml:space="preserve"> </w:t>
      </w:r>
      <w:r w:rsidR="00BE358F" w:rsidRPr="00A02679">
        <w:rPr>
          <w:rFonts w:cs="Arial"/>
          <w:iCs/>
          <w:color w:val="auto"/>
          <w:lang w:bidi="en-US"/>
        </w:rPr>
        <w:t>Consultant Contract DBE Commitment form</w:t>
      </w:r>
      <w:r w:rsidR="00BE358F" w:rsidRPr="00A02679">
        <w:rPr>
          <w:rFonts w:cs="Arial"/>
          <w:color w:val="auto"/>
          <w:lang w:bidi="en-US"/>
        </w:rPr>
        <w:t>, included in the Bid.</w:t>
      </w:r>
    </w:p>
    <w:p w14:paraId="4DFE215C" w14:textId="77777777" w:rsidR="006066B6" w:rsidRPr="00A02679" w:rsidRDefault="006066B6" w:rsidP="00ED0D6C">
      <w:pPr>
        <w:ind w:left="1260"/>
        <w:jc w:val="both"/>
        <w:rPr>
          <w:rFonts w:cs="Arial"/>
          <w:color w:val="auto"/>
          <w:lang w:bidi="en-US"/>
        </w:rPr>
      </w:pPr>
    </w:p>
    <w:p w14:paraId="0782AC64" w14:textId="3B12BC0D" w:rsidR="00BE358F" w:rsidRPr="00A02679" w:rsidRDefault="006066B6" w:rsidP="00ED0D6C">
      <w:pPr>
        <w:ind w:left="1260"/>
        <w:jc w:val="both"/>
        <w:rPr>
          <w:rFonts w:cs="Arial"/>
          <w:color w:val="auto"/>
          <w:lang w:bidi="en-US"/>
        </w:rPr>
      </w:pPr>
      <w:r w:rsidRPr="00A02679">
        <w:rPr>
          <w:rFonts w:cs="Arial"/>
          <w:color w:val="auto"/>
          <w:lang w:bidi="en-US"/>
        </w:rPr>
        <w:t>EDCTC</w:t>
      </w:r>
      <w:r w:rsidR="00BE358F" w:rsidRPr="00A02679">
        <w:rPr>
          <w:rFonts w:cs="Arial"/>
          <w:color w:val="auto"/>
          <w:lang w:bidi="en-US"/>
        </w:rPr>
        <w:t xml:space="preserve"> authorizes a request to use other forces or sources of materials if </w:t>
      </w:r>
      <w:r w:rsidRPr="00A02679">
        <w:rPr>
          <w:rFonts w:cs="Arial"/>
          <w:color w:val="auto"/>
          <w:szCs w:val="22"/>
          <w:lang w:bidi="en-US"/>
        </w:rPr>
        <w:t>Consultant</w:t>
      </w:r>
      <w:r w:rsidR="00BE358F" w:rsidRPr="00A02679">
        <w:rPr>
          <w:rFonts w:cs="Arial"/>
          <w:color w:val="auto"/>
          <w:lang w:bidi="en-US"/>
        </w:rPr>
        <w:t xml:space="preserve"> shows any of the following justifications:</w:t>
      </w:r>
    </w:p>
    <w:p w14:paraId="3B1C2356" w14:textId="77777777" w:rsidR="00BE358F" w:rsidRPr="00A02679" w:rsidRDefault="00BE358F" w:rsidP="00F976DA">
      <w:pPr>
        <w:ind w:left="450"/>
        <w:rPr>
          <w:rFonts w:cs="Arial"/>
          <w:color w:val="auto"/>
          <w:lang w:bidi="en-US"/>
        </w:rPr>
      </w:pPr>
    </w:p>
    <w:p w14:paraId="41847E1F" w14:textId="77777777" w:rsidR="00BE358F" w:rsidRPr="00A02679" w:rsidRDefault="00BE358F" w:rsidP="00ED0D6C">
      <w:pPr>
        <w:pStyle w:val="ListParagraph"/>
        <w:numPr>
          <w:ilvl w:val="0"/>
          <w:numId w:val="21"/>
        </w:numPr>
        <w:spacing w:after="120"/>
        <w:ind w:left="1620"/>
        <w:contextualSpacing w:val="0"/>
        <w:jc w:val="both"/>
        <w:rPr>
          <w:rFonts w:cs="Arial"/>
          <w:color w:val="auto"/>
          <w:lang w:bidi="en-US"/>
        </w:rPr>
      </w:pPr>
      <w:r w:rsidRPr="00A02679">
        <w:rPr>
          <w:rFonts w:cs="Arial"/>
          <w:color w:val="auto"/>
        </w:rPr>
        <w:t>Listed DBE fails or refuses to execute a written contract based on plans and specifications for the project.</w:t>
      </w:r>
    </w:p>
    <w:p w14:paraId="4E0D9FB6" w14:textId="77777777" w:rsidR="00BE358F" w:rsidRPr="00A02679" w:rsidRDefault="00BE358F" w:rsidP="00ED0D6C">
      <w:pPr>
        <w:pStyle w:val="ListParagraph"/>
        <w:numPr>
          <w:ilvl w:val="0"/>
          <w:numId w:val="21"/>
        </w:numPr>
        <w:spacing w:after="120"/>
        <w:ind w:left="1620"/>
        <w:contextualSpacing w:val="0"/>
        <w:jc w:val="both"/>
        <w:rPr>
          <w:rFonts w:cs="Arial"/>
          <w:color w:val="auto"/>
          <w:lang w:bidi="en-US"/>
        </w:rPr>
      </w:pPr>
      <w:r w:rsidRPr="00A02679">
        <w:rPr>
          <w:rFonts w:cs="Arial"/>
          <w:color w:val="auto"/>
        </w:rPr>
        <w:t>Work requires a consultant's license and listed DBE does not have a valid license under Contractors License Law.</w:t>
      </w:r>
    </w:p>
    <w:p w14:paraId="7BB4E32D" w14:textId="77777777" w:rsidR="00BE358F" w:rsidRPr="00A02679" w:rsidRDefault="00BE358F" w:rsidP="00ED0D6C">
      <w:pPr>
        <w:pStyle w:val="ListParagraph"/>
        <w:numPr>
          <w:ilvl w:val="0"/>
          <w:numId w:val="21"/>
        </w:numPr>
        <w:spacing w:after="120"/>
        <w:ind w:left="1620"/>
        <w:contextualSpacing w:val="0"/>
        <w:jc w:val="both"/>
        <w:rPr>
          <w:rFonts w:cs="Arial"/>
          <w:color w:val="auto"/>
          <w:lang w:bidi="en-US"/>
        </w:rPr>
      </w:pPr>
      <w:r w:rsidRPr="00A02679">
        <w:rPr>
          <w:rFonts w:cs="Arial"/>
          <w:color w:val="auto"/>
        </w:rPr>
        <w:t>Listed DBE fails or refuses to perform the work or furnish the listed materials (failing or refusing to perform is not an allowable reason to remove a DBE if the failure or refusal is a result of bad faith or discrimination).</w:t>
      </w:r>
    </w:p>
    <w:p w14:paraId="657C4249" w14:textId="77777777" w:rsidR="00BE358F" w:rsidRPr="00A02679" w:rsidRDefault="00BE358F" w:rsidP="00ED0D6C">
      <w:pPr>
        <w:pStyle w:val="ListParagraph"/>
        <w:numPr>
          <w:ilvl w:val="0"/>
          <w:numId w:val="21"/>
        </w:numPr>
        <w:spacing w:after="120"/>
        <w:ind w:left="1620"/>
        <w:contextualSpacing w:val="0"/>
        <w:jc w:val="both"/>
        <w:rPr>
          <w:rFonts w:cs="Arial"/>
          <w:color w:val="auto"/>
          <w:lang w:bidi="en-US"/>
        </w:rPr>
      </w:pPr>
      <w:r w:rsidRPr="00A02679">
        <w:rPr>
          <w:rFonts w:cs="Arial"/>
          <w:color w:val="auto"/>
        </w:rPr>
        <w:t>Listed DBE's work is unsatisfactory and not in compliance with the contract.</w:t>
      </w:r>
    </w:p>
    <w:p w14:paraId="6B07DDFB" w14:textId="77777777" w:rsidR="00BE358F" w:rsidRPr="00A02679" w:rsidRDefault="00BE358F" w:rsidP="00ED0D6C">
      <w:pPr>
        <w:pStyle w:val="ListParagraph"/>
        <w:numPr>
          <w:ilvl w:val="0"/>
          <w:numId w:val="21"/>
        </w:numPr>
        <w:spacing w:after="120"/>
        <w:ind w:left="1620"/>
        <w:contextualSpacing w:val="0"/>
        <w:jc w:val="both"/>
        <w:rPr>
          <w:rFonts w:cs="Arial"/>
          <w:color w:val="auto"/>
          <w:lang w:bidi="en-US"/>
        </w:rPr>
      </w:pPr>
      <w:r w:rsidRPr="00A02679">
        <w:rPr>
          <w:rFonts w:cs="Arial"/>
          <w:color w:val="auto"/>
        </w:rPr>
        <w:t>Listed DBE is ineligible to work on the project because of suspension or debarment.</w:t>
      </w:r>
    </w:p>
    <w:p w14:paraId="27DBE2DE" w14:textId="77777777" w:rsidR="00BE358F" w:rsidRPr="00A02679" w:rsidRDefault="00BE358F" w:rsidP="00ED0D6C">
      <w:pPr>
        <w:pStyle w:val="ListParagraph"/>
        <w:numPr>
          <w:ilvl w:val="0"/>
          <w:numId w:val="21"/>
        </w:numPr>
        <w:spacing w:after="120"/>
        <w:ind w:left="1620"/>
        <w:contextualSpacing w:val="0"/>
        <w:jc w:val="both"/>
        <w:rPr>
          <w:rFonts w:cs="Arial"/>
          <w:color w:val="auto"/>
          <w:lang w:bidi="en-US"/>
        </w:rPr>
      </w:pPr>
      <w:r w:rsidRPr="00A02679">
        <w:rPr>
          <w:rFonts w:cs="Arial"/>
          <w:color w:val="auto"/>
        </w:rPr>
        <w:t>Listed DBE becomes bankrupt or insolvent.</w:t>
      </w:r>
    </w:p>
    <w:p w14:paraId="399B1BB7" w14:textId="4FB8AC4D" w:rsidR="00BE358F" w:rsidRPr="00A02679" w:rsidRDefault="00BE358F" w:rsidP="00ED0D6C">
      <w:pPr>
        <w:pStyle w:val="ListParagraph"/>
        <w:numPr>
          <w:ilvl w:val="0"/>
          <w:numId w:val="21"/>
        </w:numPr>
        <w:spacing w:after="120"/>
        <w:ind w:left="1620"/>
        <w:contextualSpacing w:val="0"/>
        <w:jc w:val="both"/>
        <w:rPr>
          <w:rFonts w:cs="Arial"/>
          <w:color w:val="auto"/>
          <w:lang w:bidi="en-US"/>
        </w:rPr>
      </w:pPr>
      <w:r w:rsidRPr="00A02679">
        <w:rPr>
          <w:rFonts w:cs="Arial"/>
          <w:color w:val="auto"/>
        </w:rPr>
        <w:t>Listed DBE voluntarily withdraws with written notice from the Contract</w:t>
      </w:r>
      <w:r w:rsidR="00DB1940" w:rsidRPr="00A02679">
        <w:rPr>
          <w:rFonts w:cs="Arial"/>
          <w:color w:val="auto"/>
        </w:rPr>
        <w:t>.</w:t>
      </w:r>
    </w:p>
    <w:p w14:paraId="0E8316BF" w14:textId="77777777" w:rsidR="00BE358F" w:rsidRPr="00A02679" w:rsidRDefault="00BE358F" w:rsidP="00ED0D6C">
      <w:pPr>
        <w:pStyle w:val="ListParagraph"/>
        <w:numPr>
          <w:ilvl w:val="0"/>
          <w:numId w:val="21"/>
        </w:numPr>
        <w:spacing w:after="120"/>
        <w:ind w:left="1620"/>
        <w:contextualSpacing w:val="0"/>
        <w:jc w:val="both"/>
        <w:rPr>
          <w:rFonts w:cs="Arial"/>
          <w:color w:val="auto"/>
          <w:lang w:bidi="en-US"/>
        </w:rPr>
      </w:pPr>
      <w:r w:rsidRPr="00A02679">
        <w:rPr>
          <w:rFonts w:cs="Arial"/>
          <w:color w:val="auto"/>
        </w:rPr>
        <w:t>Listed DBE is ineligible to receive credit for the type of work required.</w:t>
      </w:r>
    </w:p>
    <w:p w14:paraId="560C5A01" w14:textId="77777777" w:rsidR="00BE358F" w:rsidRPr="00A02679" w:rsidRDefault="00BE358F" w:rsidP="00ED0D6C">
      <w:pPr>
        <w:pStyle w:val="ListParagraph"/>
        <w:numPr>
          <w:ilvl w:val="0"/>
          <w:numId w:val="21"/>
        </w:numPr>
        <w:spacing w:after="120"/>
        <w:ind w:left="1620"/>
        <w:contextualSpacing w:val="0"/>
        <w:jc w:val="both"/>
        <w:rPr>
          <w:rFonts w:cs="Arial"/>
          <w:color w:val="auto"/>
          <w:lang w:bidi="en-US"/>
        </w:rPr>
      </w:pPr>
      <w:r w:rsidRPr="00A02679">
        <w:rPr>
          <w:rFonts w:cs="Arial"/>
          <w:color w:val="auto"/>
        </w:rPr>
        <w:t>Listed DBE owner dies or becomes disabled resulting in the inability to perform the work on the Contract.</w:t>
      </w:r>
    </w:p>
    <w:p w14:paraId="32E5B02E" w14:textId="629A7FBD" w:rsidR="00BE358F" w:rsidRPr="00A02679" w:rsidRDefault="006066B6" w:rsidP="00ED0D6C">
      <w:pPr>
        <w:pStyle w:val="ListParagraph"/>
        <w:numPr>
          <w:ilvl w:val="0"/>
          <w:numId w:val="21"/>
        </w:numPr>
        <w:spacing w:after="120"/>
        <w:ind w:left="1620"/>
        <w:contextualSpacing w:val="0"/>
        <w:jc w:val="both"/>
        <w:rPr>
          <w:rFonts w:cs="Arial"/>
          <w:color w:val="auto"/>
          <w:lang w:bidi="en-US"/>
        </w:rPr>
      </w:pPr>
      <w:r w:rsidRPr="00A02679">
        <w:rPr>
          <w:rFonts w:cs="Arial"/>
          <w:color w:val="auto"/>
        </w:rPr>
        <w:t>EDCTC</w:t>
      </w:r>
      <w:r w:rsidR="00BE358F" w:rsidRPr="00A02679">
        <w:rPr>
          <w:rFonts w:cs="Arial"/>
          <w:color w:val="auto"/>
        </w:rPr>
        <w:t xml:space="preserve"> determines other documented good cause.</w:t>
      </w:r>
    </w:p>
    <w:p w14:paraId="30A4AA0E" w14:textId="77777777" w:rsidR="00BE358F" w:rsidRPr="00A02679" w:rsidRDefault="00BE358F" w:rsidP="00F976DA">
      <w:pPr>
        <w:ind w:left="1260"/>
        <w:rPr>
          <w:rFonts w:cs="Arial"/>
          <w:color w:val="auto"/>
        </w:rPr>
      </w:pPr>
    </w:p>
    <w:p w14:paraId="381CB0A8" w14:textId="3CECC84D" w:rsidR="00BE358F" w:rsidRPr="00A02679" w:rsidRDefault="006066B6" w:rsidP="00ED0D6C">
      <w:pPr>
        <w:ind w:left="1260"/>
        <w:jc w:val="both"/>
        <w:rPr>
          <w:rFonts w:cs="Arial"/>
          <w:color w:val="auto"/>
        </w:rPr>
      </w:pPr>
      <w:r w:rsidRPr="00A02679">
        <w:rPr>
          <w:rFonts w:cs="Arial"/>
          <w:color w:val="auto"/>
          <w:szCs w:val="22"/>
          <w:lang w:bidi="en-US"/>
        </w:rPr>
        <w:t>Consultant</w:t>
      </w:r>
      <w:r w:rsidR="00BE358F" w:rsidRPr="00A02679">
        <w:rPr>
          <w:rFonts w:cs="Arial"/>
          <w:color w:val="auto"/>
        </w:rPr>
        <w:t xml:space="preserve"> shall notify the original DBE of the intent to use other forces or material sources and provide the reasons and provide the DBE with 5 days to respond to the notice and advise </w:t>
      </w:r>
      <w:r w:rsidRPr="00A02679">
        <w:rPr>
          <w:rFonts w:cs="Arial"/>
          <w:color w:val="auto"/>
          <w:szCs w:val="22"/>
          <w:lang w:bidi="en-US"/>
        </w:rPr>
        <w:t>Consultant</w:t>
      </w:r>
      <w:r w:rsidR="00BE358F" w:rsidRPr="00A02679">
        <w:rPr>
          <w:rFonts w:cs="Arial"/>
          <w:color w:val="auto"/>
        </w:rPr>
        <w:t xml:space="preserve"> and </w:t>
      </w:r>
      <w:r w:rsidRPr="00A02679">
        <w:rPr>
          <w:rFonts w:cs="Arial"/>
          <w:color w:val="auto"/>
        </w:rPr>
        <w:t>EDCTC</w:t>
      </w:r>
      <w:r w:rsidR="00BE358F" w:rsidRPr="00A02679">
        <w:rPr>
          <w:rFonts w:cs="Arial"/>
          <w:color w:val="auto"/>
        </w:rPr>
        <w:t xml:space="preserve"> of the reasons why the use of other forces or sources of materials should not occur. </w:t>
      </w:r>
    </w:p>
    <w:p w14:paraId="3FB1E124" w14:textId="77777777" w:rsidR="00BE358F" w:rsidRPr="00A02679" w:rsidRDefault="00BE358F" w:rsidP="00ED0D6C">
      <w:pPr>
        <w:ind w:left="1260"/>
        <w:jc w:val="both"/>
        <w:rPr>
          <w:rFonts w:cs="Arial"/>
          <w:b/>
          <w:bCs/>
          <w:i/>
          <w:color w:val="auto"/>
        </w:rPr>
      </w:pPr>
    </w:p>
    <w:p w14:paraId="26170031" w14:textId="025B3DDF" w:rsidR="00BE358F" w:rsidRPr="00A02679" w:rsidRDefault="006066B6" w:rsidP="00ED0D6C">
      <w:pPr>
        <w:spacing w:after="120"/>
        <w:ind w:left="1260"/>
        <w:jc w:val="both"/>
        <w:rPr>
          <w:rFonts w:cs="Arial"/>
          <w:color w:val="auto"/>
          <w:lang w:bidi="en-US"/>
        </w:rPr>
      </w:pPr>
      <w:r w:rsidRPr="00A02679">
        <w:rPr>
          <w:rFonts w:cs="Arial"/>
          <w:color w:val="auto"/>
          <w:szCs w:val="22"/>
          <w:lang w:bidi="en-US"/>
        </w:rPr>
        <w:t>Consultant</w:t>
      </w:r>
      <w:r w:rsidR="00BE358F" w:rsidRPr="00A02679">
        <w:rPr>
          <w:rFonts w:cs="Arial"/>
          <w:color w:val="auto"/>
          <w:lang w:bidi="en-US"/>
        </w:rPr>
        <w:t>’s request to use other forces or material sources must include:</w:t>
      </w:r>
    </w:p>
    <w:p w14:paraId="5B6F10AC" w14:textId="77777777" w:rsidR="00BE358F" w:rsidRPr="00A02679" w:rsidRDefault="00BE358F" w:rsidP="00ED0D6C">
      <w:pPr>
        <w:pStyle w:val="ListParagraph"/>
        <w:numPr>
          <w:ilvl w:val="0"/>
          <w:numId w:val="25"/>
        </w:numPr>
        <w:spacing w:after="120" w:line="259" w:lineRule="auto"/>
        <w:ind w:left="1620"/>
        <w:contextualSpacing w:val="0"/>
        <w:jc w:val="both"/>
        <w:rPr>
          <w:rFonts w:cs="Arial"/>
          <w:color w:val="auto"/>
          <w:szCs w:val="22"/>
        </w:rPr>
      </w:pPr>
      <w:r w:rsidRPr="00A02679">
        <w:rPr>
          <w:rFonts w:cs="Arial"/>
          <w:color w:val="auto"/>
          <w:szCs w:val="22"/>
        </w:rPr>
        <w:t>One or more of the reasons listed in the preceding paragraph.</w:t>
      </w:r>
    </w:p>
    <w:p w14:paraId="4EDF6B27" w14:textId="4150AB23" w:rsidR="00BE358F" w:rsidRPr="00A02679" w:rsidRDefault="00BE358F" w:rsidP="00ED0D6C">
      <w:pPr>
        <w:pStyle w:val="ListParagraph"/>
        <w:numPr>
          <w:ilvl w:val="0"/>
          <w:numId w:val="25"/>
        </w:numPr>
        <w:spacing w:after="120" w:line="259" w:lineRule="auto"/>
        <w:ind w:left="1620"/>
        <w:contextualSpacing w:val="0"/>
        <w:jc w:val="both"/>
        <w:rPr>
          <w:rFonts w:cs="Arial"/>
          <w:color w:val="auto"/>
          <w:szCs w:val="22"/>
        </w:rPr>
      </w:pPr>
      <w:r w:rsidRPr="00A02679">
        <w:rPr>
          <w:rFonts w:cs="Arial"/>
          <w:color w:val="auto"/>
          <w:szCs w:val="22"/>
        </w:rPr>
        <w:t xml:space="preserve">Notices from </w:t>
      </w:r>
      <w:r w:rsidR="006066B6" w:rsidRPr="00A02679">
        <w:rPr>
          <w:rFonts w:cs="Arial"/>
          <w:color w:val="auto"/>
          <w:szCs w:val="22"/>
          <w:lang w:bidi="en-US"/>
        </w:rPr>
        <w:t>Consultant</w:t>
      </w:r>
      <w:r w:rsidRPr="00A02679">
        <w:rPr>
          <w:rFonts w:cs="Arial"/>
          <w:color w:val="auto"/>
          <w:szCs w:val="22"/>
        </w:rPr>
        <w:t xml:space="preserve"> to the DBE regarding the request.</w:t>
      </w:r>
    </w:p>
    <w:p w14:paraId="6C1E9ABF" w14:textId="469776F3" w:rsidR="00BE358F" w:rsidRPr="00A02679" w:rsidRDefault="00BE358F" w:rsidP="00ED0D6C">
      <w:pPr>
        <w:pStyle w:val="ListParagraph"/>
        <w:numPr>
          <w:ilvl w:val="0"/>
          <w:numId w:val="25"/>
        </w:numPr>
        <w:spacing w:after="240" w:line="259" w:lineRule="auto"/>
        <w:ind w:left="1620"/>
        <w:contextualSpacing w:val="0"/>
        <w:jc w:val="both"/>
        <w:rPr>
          <w:rFonts w:cs="Arial"/>
          <w:color w:val="auto"/>
          <w:szCs w:val="22"/>
        </w:rPr>
      </w:pPr>
      <w:r w:rsidRPr="00A02679">
        <w:rPr>
          <w:rFonts w:cs="Arial"/>
          <w:color w:val="auto"/>
          <w:szCs w:val="22"/>
        </w:rPr>
        <w:t xml:space="preserve">Notices from the DBEs to </w:t>
      </w:r>
      <w:r w:rsidR="006066B6" w:rsidRPr="00A02679">
        <w:rPr>
          <w:rFonts w:cs="Arial"/>
          <w:color w:val="auto"/>
          <w:szCs w:val="22"/>
          <w:lang w:bidi="en-US"/>
        </w:rPr>
        <w:t>Consultant</w:t>
      </w:r>
      <w:r w:rsidRPr="00A02679">
        <w:rPr>
          <w:rFonts w:cs="Arial"/>
          <w:color w:val="auto"/>
          <w:szCs w:val="22"/>
        </w:rPr>
        <w:t xml:space="preserve"> regarding the request.</w:t>
      </w:r>
    </w:p>
    <w:p w14:paraId="6D237A95" w14:textId="60ED6315" w:rsidR="00BE358F" w:rsidRPr="00A02679" w:rsidRDefault="00BE358F" w:rsidP="00ED0D6C">
      <w:pPr>
        <w:ind w:left="1260"/>
        <w:jc w:val="both"/>
        <w:rPr>
          <w:rFonts w:cs="Arial"/>
          <w:color w:val="auto"/>
          <w:lang w:bidi="en-US"/>
        </w:rPr>
      </w:pPr>
      <w:r w:rsidRPr="00A02679">
        <w:rPr>
          <w:rFonts w:cs="Arial"/>
          <w:color w:val="auto"/>
          <w:lang w:bidi="en-US"/>
        </w:rPr>
        <w:t xml:space="preserve">If a listed DBE is terminated or substituted, </w:t>
      </w:r>
      <w:r w:rsidR="006066B6" w:rsidRPr="00A02679">
        <w:rPr>
          <w:rFonts w:cs="Arial"/>
          <w:color w:val="auto"/>
          <w:szCs w:val="22"/>
          <w:lang w:bidi="en-US"/>
        </w:rPr>
        <w:t>Consultant</w:t>
      </w:r>
      <w:r w:rsidRPr="00A02679">
        <w:rPr>
          <w:rFonts w:cs="Arial"/>
          <w:color w:val="auto"/>
          <w:lang w:bidi="en-US"/>
        </w:rPr>
        <w:t xml:space="preserve"> must make good faith efforts to find another DBE to substitute for the original DBE. The substitute DBE must perform at least the same amount of work as the original DBE under the contract to the extent needed to meet or exceed the DBE goal.</w:t>
      </w:r>
    </w:p>
    <w:p w14:paraId="0522A73C" w14:textId="77777777" w:rsidR="00BE358F" w:rsidRPr="00A02679" w:rsidRDefault="00BE358F" w:rsidP="00ED0D6C">
      <w:pPr>
        <w:jc w:val="both"/>
        <w:rPr>
          <w:rFonts w:cs="Arial"/>
          <w:color w:val="auto"/>
        </w:rPr>
      </w:pPr>
    </w:p>
    <w:p w14:paraId="1D765B14" w14:textId="77777777" w:rsidR="00BE358F" w:rsidRPr="00A02679" w:rsidRDefault="00BE358F" w:rsidP="00ED0D6C">
      <w:pPr>
        <w:spacing w:after="120"/>
        <w:ind w:left="1260" w:hanging="446"/>
        <w:jc w:val="both"/>
        <w:rPr>
          <w:rFonts w:cs="Arial"/>
          <w:color w:val="auto"/>
        </w:rPr>
      </w:pPr>
      <w:r w:rsidRPr="00A02679">
        <w:rPr>
          <w:rFonts w:cs="Arial"/>
          <w:color w:val="auto"/>
        </w:rPr>
        <w:t>F.</w:t>
      </w:r>
      <w:r w:rsidRPr="00A02679">
        <w:rPr>
          <w:rFonts w:cs="Arial"/>
          <w:color w:val="auto"/>
        </w:rPr>
        <w:tab/>
        <w:t>Commitment and Utilization</w:t>
      </w:r>
    </w:p>
    <w:p w14:paraId="6090BD2B" w14:textId="778A55AF" w:rsidR="00BE358F" w:rsidRPr="00A02679" w:rsidRDefault="006066B6" w:rsidP="00ED0D6C">
      <w:pPr>
        <w:spacing w:after="120"/>
        <w:ind w:left="1260"/>
        <w:jc w:val="both"/>
        <w:rPr>
          <w:rFonts w:cs="Arial"/>
          <w:color w:val="auto"/>
          <w:lang w:bidi="en-US"/>
        </w:rPr>
      </w:pPr>
      <w:r w:rsidRPr="00A02679">
        <w:rPr>
          <w:rFonts w:cs="Arial"/>
          <w:color w:val="auto"/>
          <w:lang w:bidi="en-US"/>
        </w:rPr>
        <w:t>EDCTC</w:t>
      </w:r>
      <w:r w:rsidR="00BE358F" w:rsidRPr="00A02679">
        <w:rPr>
          <w:rFonts w:cs="Arial"/>
          <w:color w:val="auto"/>
          <w:lang w:bidi="en-US"/>
        </w:rPr>
        <w:t xml:space="preserve">’s DBE program must include a monitoring and enforcement mechanism to ensure that DBE commitments reconcile to DBE utilization. </w:t>
      </w:r>
    </w:p>
    <w:p w14:paraId="2BB60F96" w14:textId="7BC06853" w:rsidR="00BE358F" w:rsidRPr="00A02679" w:rsidRDefault="00FF031E" w:rsidP="00ED0D6C">
      <w:pPr>
        <w:jc w:val="both"/>
        <w:rPr>
          <w:rFonts w:cs="Arial"/>
          <w:color w:val="auto"/>
          <w:lang w:bidi="en-US"/>
        </w:rPr>
      </w:pPr>
      <w:r>
        <w:rPr>
          <w:rFonts w:cs="Arial"/>
          <w:color w:val="auto"/>
          <w:lang w:bidi="en-US"/>
        </w:rPr>
        <w:t xml:space="preserve">                     </w:t>
      </w:r>
      <w:r w:rsidR="006066B6" w:rsidRPr="00A02679">
        <w:rPr>
          <w:rFonts w:cs="Arial"/>
          <w:color w:val="auto"/>
          <w:lang w:bidi="en-US"/>
        </w:rPr>
        <w:t>EDCTC</w:t>
      </w:r>
      <w:r w:rsidR="00BE358F" w:rsidRPr="00A02679">
        <w:rPr>
          <w:rFonts w:cs="Arial"/>
          <w:color w:val="auto"/>
          <w:lang w:bidi="en-US"/>
        </w:rPr>
        <w:t xml:space="preserve"> shall request </w:t>
      </w:r>
      <w:r w:rsidR="006066B6" w:rsidRPr="00A02679">
        <w:rPr>
          <w:rFonts w:cs="Arial"/>
          <w:color w:val="auto"/>
          <w:szCs w:val="22"/>
          <w:lang w:bidi="en-US"/>
        </w:rPr>
        <w:t>Consultant</w:t>
      </w:r>
      <w:r w:rsidR="00BE358F" w:rsidRPr="00A02679">
        <w:rPr>
          <w:rFonts w:cs="Arial"/>
          <w:color w:val="auto"/>
          <w:lang w:bidi="en-US"/>
        </w:rPr>
        <w:t xml:space="preserve"> to:</w:t>
      </w:r>
    </w:p>
    <w:p w14:paraId="0280B5BA" w14:textId="02EBE73A" w:rsidR="00BE358F" w:rsidRPr="00A02679" w:rsidRDefault="00BE358F" w:rsidP="00ED0D6C">
      <w:pPr>
        <w:pStyle w:val="ListParagraph"/>
        <w:widowControl w:val="0"/>
        <w:numPr>
          <w:ilvl w:val="1"/>
          <w:numId w:val="22"/>
        </w:numPr>
        <w:autoSpaceDE w:val="0"/>
        <w:autoSpaceDN w:val="0"/>
        <w:spacing w:before="120"/>
        <w:ind w:left="1620" w:hanging="382"/>
        <w:contextualSpacing w:val="0"/>
        <w:jc w:val="both"/>
        <w:rPr>
          <w:rFonts w:cs="Arial"/>
          <w:color w:val="auto"/>
          <w:szCs w:val="22"/>
        </w:rPr>
      </w:pPr>
      <w:r w:rsidRPr="00A02679">
        <w:rPr>
          <w:rFonts w:cs="Arial"/>
          <w:color w:val="auto"/>
          <w:szCs w:val="22"/>
        </w:rPr>
        <w:t xml:space="preserve">Notify </w:t>
      </w:r>
      <w:r w:rsidR="006066B6" w:rsidRPr="00A02679">
        <w:rPr>
          <w:rFonts w:cs="Arial"/>
          <w:color w:val="auto"/>
          <w:szCs w:val="22"/>
        </w:rPr>
        <w:t>EDCTC</w:t>
      </w:r>
      <w:r w:rsidRPr="00A02679">
        <w:rPr>
          <w:rFonts w:cs="Arial"/>
          <w:color w:val="auto"/>
          <w:szCs w:val="22"/>
        </w:rPr>
        <w:t>’s contract administrator or designated representative of any changes to its anticipated DBE</w:t>
      </w:r>
      <w:r w:rsidRPr="00A02679">
        <w:rPr>
          <w:rFonts w:cs="Arial"/>
          <w:color w:val="auto"/>
          <w:spacing w:val="-9"/>
          <w:szCs w:val="22"/>
        </w:rPr>
        <w:t xml:space="preserve"> </w:t>
      </w:r>
      <w:r w:rsidRPr="00A02679">
        <w:rPr>
          <w:rFonts w:cs="Arial"/>
          <w:color w:val="auto"/>
          <w:szCs w:val="22"/>
        </w:rPr>
        <w:t>participation</w:t>
      </w:r>
    </w:p>
    <w:p w14:paraId="1EC857F2" w14:textId="77777777" w:rsidR="00BE358F" w:rsidRPr="00A02679" w:rsidRDefault="00BE358F" w:rsidP="00ED0D6C">
      <w:pPr>
        <w:pStyle w:val="ListParagraph"/>
        <w:widowControl w:val="0"/>
        <w:numPr>
          <w:ilvl w:val="1"/>
          <w:numId w:val="22"/>
        </w:numPr>
        <w:autoSpaceDE w:val="0"/>
        <w:autoSpaceDN w:val="0"/>
        <w:spacing w:before="118"/>
        <w:ind w:left="1620" w:hanging="382"/>
        <w:contextualSpacing w:val="0"/>
        <w:jc w:val="both"/>
        <w:rPr>
          <w:rFonts w:cs="Arial"/>
          <w:color w:val="auto"/>
          <w:szCs w:val="22"/>
        </w:rPr>
      </w:pPr>
      <w:r w:rsidRPr="00A02679">
        <w:rPr>
          <w:rFonts w:cs="Arial"/>
          <w:color w:val="auto"/>
          <w:szCs w:val="22"/>
        </w:rPr>
        <w:t>Provide this notification before starting the affected</w:t>
      </w:r>
      <w:r w:rsidRPr="00A02679">
        <w:rPr>
          <w:rFonts w:cs="Arial"/>
          <w:color w:val="auto"/>
          <w:spacing w:val="-2"/>
          <w:szCs w:val="22"/>
        </w:rPr>
        <w:t xml:space="preserve"> </w:t>
      </w:r>
      <w:r w:rsidRPr="00A02679">
        <w:rPr>
          <w:rFonts w:cs="Arial"/>
          <w:color w:val="auto"/>
          <w:szCs w:val="22"/>
        </w:rPr>
        <w:t>work</w:t>
      </w:r>
    </w:p>
    <w:p w14:paraId="06E29B50" w14:textId="77777777" w:rsidR="00BE358F" w:rsidRPr="00A02679" w:rsidRDefault="00BE358F" w:rsidP="00ED0D6C">
      <w:pPr>
        <w:pStyle w:val="ListParagraph"/>
        <w:widowControl w:val="0"/>
        <w:numPr>
          <w:ilvl w:val="1"/>
          <w:numId w:val="22"/>
        </w:numPr>
        <w:autoSpaceDE w:val="0"/>
        <w:autoSpaceDN w:val="0"/>
        <w:spacing w:before="120"/>
        <w:ind w:left="1620" w:hanging="382"/>
        <w:contextualSpacing w:val="0"/>
        <w:jc w:val="both"/>
        <w:rPr>
          <w:rFonts w:cs="Arial"/>
          <w:color w:val="auto"/>
          <w:szCs w:val="22"/>
        </w:rPr>
      </w:pPr>
      <w:r w:rsidRPr="00A02679">
        <w:rPr>
          <w:rFonts w:cs="Arial"/>
          <w:color w:val="auto"/>
          <w:szCs w:val="22"/>
        </w:rPr>
        <w:t>Maintain records</w:t>
      </w:r>
      <w:r w:rsidRPr="00A02679">
        <w:rPr>
          <w:rFonts w:cs="Arial"/>
          <w:color w:val="auto"/>
          <w:spacing w:val="-3"/>
          <w:szCs w:val="22"/>
        </w:rPr>
        <w:t xml:space="preserve"> </w:t>
      </w:r>
      <w:r w:rsidRPr="00A02679">
        <w:rPr>
          <w:rFonts w:cs="Arial"/>
          <w:color w:val="auto"/>
          <w:szCs w:val="22"/>
        </w:rPr>
        <w:t>including:</w:t>
      </w:r>
    </w:p>
    <w:p w14:paraId="3E6CFF9D" w14:textId="59F885F5" w:rsidR="00BE358F" w:rsidRPr="00A02679" w:rsidRDefault="00BE358F" w:rsidP="00ED0D6C">
      <w:pPr>
        <w:pStyle w:val="ListParagraph"/>
        <w:widowControl w:val="0"/>
        <w:numPr>
          <w:ilvl w:val="2"/>
          <w:numId w:val="23"/>
        </w:numPr>
        <w:tabs>
          <w:tab w:val="left" w:pos="1710"/>
          <w:tab w:val="left" w:pos="1800"/>
        </w:tabs>
        <w:autoSpaceDE w:val="0"/>
        <w:autoSpaceDN w:val="0"/>
        <w:spacing w:before="120"/>
        <w:ind w:left="2070"/>
        <w:contextualSpacing w:val="0"/>
        <w:jc w:val="both"/>
        <w:rPr>
          <w:rFonts w:cs="Arial"/>
          <w:color w:val="auto"/>
          <w:szCs w:val="22"/>
        </w:rPr>
      </w:pPr>
      <w:r w:rsidRPr="00A02679">
        <w:rPr>
          <w:rFonts w:cs="Arial"/>
          <w:color w:val="auto"/>
          <w:szCs w:val="22"/>
        </w:rPr>
        <w:t>Name and business address of each 1</w:t>
      </w:r>
      <w:proofErr w:type="spellStart"/>
      <w:r w:rsidRPr="00A02679">
        <w:rPr>
          <w:rFonts w:cs="Arial"/>
          <w:color w:val="auto"/>
          <w:position w:val="7"/>
          <w:szCs w:val="22"/>
        </w:rPr>
        <w:t>st</w:t>
      </w:r>
      <w:proofErr w:type="spellEnd"/>
      <w:r w:rsidRPr="00A02679">
        <w:rPr>
          <w:rFonts w:cs="Arial"/>
          <w:color w:val="auto"/>
          <w:szCs w:val="22"/>
        </w:rPr>
        <w:t>-tier</w:t>
      </w:r>
      <w:r w:rsidRPr="00A02679">
        <w:rPr>
          <w:rFonts w:cs="Arial"/>
          <w:color w:val="auto"/>
          <w:spacing w:val="-2"/>
          <w:szCs w:val="22"/>
        </w:rPr>
        <w:t xml:space="preserve"> </w:t>
      </w:r>
      <w:r w:rsidR="009E476A">
        <w:rPr>
          <w:rFonts w:cs="Arial"/>
          <w:color w:val="auto"/>
          <w:szCs w:val="22"/>
        </w:rPr>
        <w:t>Subconsultant</w:t>
      </w:r>
    </w:p>
    <w:p w14:paraId="769702AC" w14:textId="32E0739C" w:rsidR="00BE358F" w:rsidRPr="00A02679" w:rsidRDefault="00BE358F" w:rsidP="00ED0D6C">
      <w:pPr>
        <w:pStyle w:val="ListParagraph"/>
        <w:widowControl w:val="0"/>
        <w:numPr>
          <w:ilvl w:val="2"/>
          <w:numId w:val="23"/>
        </w:numPr>
        <w:tabs>
          <w:tab w:val="left" w:pos="1710"/>
          <w:tab w:val="left" w:pos="1800"/>
        </w:tabs>
        <w:autoSpaceDE w:val="0"/>
        <w:autoSpaceDN w:val="0"/>
        <w:spacing w:before="106"/>
        <w:ind w:left="2070"/>
        <w:contextualSpacing w:val="0"/>
        <w:jc w:val="both"/>
        <w:rPr>
          <w:rFonts w:cs="Arial"/>
          <w:color w:val="auto"/>
          <w:szCs w:val="22"/>
        </w:rPr>
      </w:pPr>
      <w:r w:rsidRPr="00A02679">
        <w:rPr>
          <w:rFonts w:cs="Arial"/>
          <w:color w:val="auto"/>
          <w:szCs w:val="22"/>
        </w:rPr>
        <w:t xml:space="preserve">Name and business address of each DBE </w:t>
      </w:r>
      <w:r w:rsidR="009E476A">
        <w:rPr>
          <w:rFonts w:cs="Arial"/>
          <w:color w:val="auto"/>
          <w:szCs w:val="22"/>
        </w:rPr>
        <w:t>Subconsultant</w:t>
      </w:r>
      <w:r w:rsidRPr="00A02679">
        <w:rPr>
          <w:rFonts w:cs="Arial"/>
          <w:color w:val="auto"/>
          <w:szCs w:val="22"/>
        </w:rPr>
        <w:t>, DBE vendor, and DBE</w:t>
      </w:r>
      <w:r w:rsidRPr="00A02679">
        <w:rPr>
          <w:rFonts w:cs="Arial"/>
          <w:color w:val="auto"/>
          <w:spacing w:val="-31"/>
          <w:szCs w:val="22"/>
        </w:rPr>
        <w:t xml:space="preserve"> </w:t>
      </w:r>
      <w:r w:rsidRPr="00A02679">
        <w:rPr>
          <w:rFonts w:cs="Arial"/>
          <w:color w:val="auto"/>
          <w:szCs w:val="22"/>
        </w:rPr>
        <w:t>trucking company, regardless of</w:t>
      </w:r>
      <w:r w:rsidRPr="00A02679">
        <w:rPr>
          <w:rFonts w:cs="Arial"/>
          <w:color w:val="auto"/>
          <w:spacing w:val="-3"/>
          <w:szCs w:val="22"/>
        </w:rPr>
        <w:t xml:space="preserve"> </w:t>
      </w:r>
      <w:r w:rsidRPr="00A02679">
        <w:rPr>
          <w:rFonts w:cs="Arial"/>
          <w:color w:val="auto"/>
          <w:szCs w:val="22"/>
        </w:rPr>
        <w:t>tier</w:t>
      </w:r>
    </w:p>
    <w:p w14:paraId="1A4E7C1E" w14:textId="3A052C2E" w:rsidR="00BE358F" w:rsidRPr="00A02679" w:rsidRDefault="00BE358F" w:rsidP="00ED0D6C">
      <w:pPr>
        <w:pStyle w:val="ListParagraph"/>
        <w:widowControl w:val="0"/>
        <w:numPr>
          <w:ilvl w:val="2"/>
          <w:numId w:val="23"/>
        </w:numPr>
        <w:tabs>
          <w:tab w:val="left" w:pos="1710"/>
          <w:tab w:val="left" w:pos="1800"/>
        </w:tabs>
        <w:autoSpaceDE w:val="0"/>
        <w:autoSpaceDN w:val="0"/>
        <w:spacing w:before="118" w:after="240"/>
        <w:ind w:left="2070"/>
        <w:contextualSpacing w:val="0"/>
        <w:jc w:val="both"/>
        <w:rPr>
          <w:rFonts w:cs="Arial"/>
          <w:color w:val="auto"/>
          <w:szCs w:val="22"/>
        </w:rPr>
      </w:pPr>
      <w:r w:rsidRPr="00A02679">
        <w:rPr>
          <w:rFonts w:cs="Arial"/>
          <w:color w:val="auto"/>
          <w:szCs w:val="22"/>
        </w:rPr>
        <w:t xml:space="preserve">Date of payment and total amount paid to each business (see </w:t>
      </w:r>
      <w:r w:rsidR="00381A70">
        <w:rPr>
          <w:rFonts w:cs="Arial"/>
          <w:color w:val="auto"/>
          <w:szCs w:val="22"/>
        </w:rPr>
        <w:t xml:space="preserve">Caltrans LAPM </w:t>
      </w:r>
      <w:r w:rsidRPr="00A02679">
        <w:rPr>
          <w:rFonts w:cs="Arial"/>
          <w:color w:val="auto"/>
          <w:szCs w:val="22"/>
        </w:rPr>
        <w:t xml:space="preserve">Exhibit 9-F </w:t>
      </w:r>
      <w:r w:rsidRPr="00A02679">
        <w:rPr>
          <w:rFonts w:cs="Arial"/>
          <w:i/>
          <w:iCs/>
          <w:color w:val="auto"/>
          <w:szCs w:val="22"/>
        </w:rPr>
        <w:t>Monthly Disadvantaged Business Enterprise</w:t>
      </w:r>
      <w:r w:rsidRPr="00A02679">
        <w:rPr>
          <w:rFonts w:cs="Arial"/>
          <w:i/>
          <w:iCs/>
          <w:color w:val="auto"/>
          <w:spacing w:val="-2"/>
          <w:szCs w:val="22"/>
        </w:rPr>
        <w:t xml:space="preserve"> </w:t>
      </w:r>
      <w:r w:rsidRPr="00A02679">
        <w:rPr>
          <w:rFonts w:cs="Arial"/>
          <w:i/>
          <w:iCs/>
          <w:color w:val="auto"/>
          <w:szCs w:val="22"/>
        </w:rPr>
        <w:t>Payment</w:t>
      </w:r>
      <w:r w:rsidRPr="00A02679">
        <w:rPr>
          <w:rFonts w:cs="Arial"/>
          <w:color w:val="auto"/>
          <w:szCs w:val="22"/>
        </w:rPr>
        <w:t>)</w:t>
      </w:r>
    </w:p>
    <w:p w14:paraId="4FFC59A6" w14:textId="36832E21" w:rsidR="00BE358F" w:rsidRPr="00A02679" w:rsidRDefault="00BE358F" w:rsidP="00ED0D6C">
      <w:pPr>
        <w:ind w:left="1260"/>
        <w:jc w:val="both"/>
        <w:rPr>
          <w:rFonts w:cs="Arial"/>
          <w:color w:val="auto"/>
          <w:lang w:bidi="en-US"/>
        </w:rPr>
      </w:pPr>
      <w:r w:rsidRPr="00A02679">
        <w:rPr>
          <w:rFonts w:cs="Arial"/>
          <w:color w:val="auto"/>
          <w:lang w:bidi="en-US"/>
        </w:rPr>
        <w:t xml:space="preserve">If </w:t>
      </w:r>
      <w:r w:rsidR="006066B6" w:rsidRPr="00A02679">
        <w:rPr>
          <w:rFonts w:cs="Arial"/>
          <w:color w:val="auto"/>
          <w:szCs w:val="22"/>
          <w:lang w:bidi="en-US"/>
        </w:rPr>
        <w:t>Consultant</w:t>
      </w:r>
      <w:r w:rsidRPr="00A02679">
        <w:rPr>
          <w:rFonts w:cs="Arial"/>
          <w:color w:val="auto"/>
          <w:lang w:bidi="en-US"/>
        </w:rPr>
        <w:t xml:space="preserve"> is a DBE </w:t>
      </w:r>
      <w:r w:rsidR="006066B6" w:rsidRPr="00A02679">
        <w:rPr>
          <w:rFonts w:cs="Arial"/>
          <w:color w:val="auto"/>
          <w:szCs w:val="22"/>
          <w:lang w:bidi="en-US"/>
        </w:rPr>
        <w:t>Consultant</w:t>
      </w:r>
      <w:r w:rsidRPr="00A02679">
        <w:rPr>
          <w:rFonts w:cs="Arial"/>
          <w:color w:val="auto"/>
          <w:lang w:bidi="en-US"/>
        </w:rPr>
        <w:t>, they shall include the date of work performed by their own forces and the corresponding value of the work.</w:t>
      </w:r>
    </w:p>
    <w:p w14:paraId="1F080B79" w14:textId="77777777" w:rsidR="00BE358F" w:rsidRPr="00A02679" w:rsidRDefault="00BE358F" w:rsidP="00ED0D6C">
      <w:pPr>
        <w:ind w:left="1260"/>
        <w:jc w:val="both"/>
        <w:rPr>
          <w:rFonts w:cs="Arial"/>
          <w:color w:val="auto"/>
          <w:lang w:bidi="en-US"/>
        </w:rPr>
      </w:pPr>
    </w:p>
    <w:p w14:paraId="12ACF674" w14:textId="6EEDA8ED" w:rsidR="00BE358F" w:rsidRPr="00A02679" w:rsidRDefault="00BE358F" w:rsidP="00ED0D6C">
      <w:pPr>
        <w:ind w:left="1260"/>
        <w:jc w:val="both"/>
        <w:rPr>
          <w:rFonts w:cs="Arial"/>
          <w:color w:val="auto"/>
          <w:lang w:bidi="en-US"/>
        </w:rPr>
      </w:pPr>
      <w:r w:rsidRPr="00A02679">
        <w:rPr>
          <w:rFonts w:cs="Arial"/>
          <w:color w:val="auto"/>
          <w:lang w:bidi="en-US"/>
        </w:rPr>
        <w:t xml:space="preserve">If a DBE is decertified before completing its work, the DBE must notify </w:t>
      </w:r>
      <w:r w:rsidR="006066B6" w:rsidRPr="00A02679">
        <w:rPr>
          <w:rFonts w:cs="Arial"/>
          <w:color w:val="auto"/>
          <w:szCs w:val="22"/>
          <w:lang w:bidi="en-US"/>
        </w:rPr>
        <w:t>Consultant</w:t>
      </w:r>
      <w:r w:rsidRPr="00A02679">
        <w:rPr>
          <w:rFonts w:cs="Arial"/>
          <w:color w:val="auto"/>
          <w:lang w:bidi="en-US"/>
        </w:rPr>
        <w:t xml:space="preserve"> in writing of the decertification date. If a business becomes a certified DBE before completing its work, the business must notify </w:t>
      </w:r>
      <w:r w:rsidR="006066B6" w:rsidRPr="00A02679">
        <w:rPr>
          <w:rFonts w:cs="Arial"/>
          <w:color w:val="auto"/>
          <w:szCs w:val="22"/>
          <w:lang w:bidi="en-US"/>
        </w:rPr>
        <w:t>Consultant</w:t>
      </w:r>
      <w:r w:rsidRPr="00A02679">
        <w:rPr>
          <w:rFonts w:cs="Arial"/>
          <w:color w:val="auto"/>
          <w:lang w:bidi="en-US"/>
        </w:rPr>
        <w:t xml:space="preserve"> in writing of the certification date. </w:t>
      </w:r>
      <w:r w:rsidR="006066B6" w:rsidRPr="00A02679">
        <w:rPr>
          <w:rFonts w:cs="Arial"/>
          <w:color w:val="auto"/>
          <w:szCs w:val="22"/>
          <w:lang w:bidi="en-US"/>
        </w:rPr>
        <w:t>Consultant</w:t>
      </w:r>
      <w:r w:rsidRPr="00A02679">
        <w:rPr>
          <w:rFonts w:cs="Arial"/>
          <w:color w:val="auto"/>
          <w:lang w:bidi="en-US"/>
        </w:rPr>
        <w:t xml:space="preserve"> shall submit the notifications to </w:t>
      </w:r>
      <w:r w:rsidR="006066B6" w:rsidRPr="00A02679">
        <w:rPr>
          <w:rFonts w:cs="Arial"/>
          <w:color w:val="auto"/>
          <w:lang w:bidi="en-US"/>
        </w:rPr>
        <w:t>EDCTC</w:t>
      </w:r>
      <w:r w:rsidRPr="00A02679">
        <w:rPr>
          <w:rFonts w:cs="Arial"/>
          <w:color w:val="auto"/>
          <w:lang w:bidi="en-US"/>
        </w:rPr>
        <w:t xml:space="preserve">.  On work completion, </w:t>
      </w:r>
      <w:r w:rsidR="006066B6" w:rsidRPr="00A02679">
        <w:rPr>
          <w:rFonts w:cs="Arial"/>
          <w:color w:val="auto"/>
          <w:szCs w:val="22"/>
          <w:lang w:bidi="en-US"/>
        </w:rPr>
        <w:t>Consultant</w:t>
      </w:r>
      <w:r w:rsidRPr="00A02679">
        <w:rPr>
          <w:rFonts w:cs="Arial"/>
          <w:color w:val="auto"/>
          <w:lang w:bidi="en-US"/>
        </w:rPr>
        <w:t xml:space="preserve"> shall complete a Disadvantaged Business Enterprises (DBE) Certification Status Change, </w:t>
      </w:r>
      <w:r w:rsidR="00381A70">
        <w:rPr>
          <w:rFonts w:cs="Arial"/>
          <w:color w:val="auto"/>
          <w:szCs w:val="22"/>
        </w:rPr>
        <w:t xml:space="preserve">Caltrans LAPM </w:t>
      </w:r>
      <w:r w:rsidRPr="00A02679">
        <w:rPr>
          <w:rFonts w:cs="Arial"/>
          <w:color w:val="auto"/>
          <w:lang w:bidi="en-US"/>
        </w:rPr>
        <w:t xml:space="preserve">Exhibit 17-O, form and submit the form to </w:t>
      </w:r>
      <w:r w:rsidR="006066B6" w:rsidRPr="00A02679">
        <w:rPr>
          <w:rFonts w:cs="Arial"/>
          <w:color w:val="auto"/>
          <w:lang w:bidi="en-US"/>
        </w:rPr>
        <w:t>EDCTC</w:t>
      </w:r>
      <w:r w:rsidRPr="00A02679">
        <w:rPr>
          <w:rFonts w:cs="Arial"/>
          <w:color w:val="auto"/>
          <w:lang w:bidi="en-US"/>
        </w:rPr>
        <w:t xml:space="preserve"> within 30 days of contract acceptance.</w:t>
      </w:r>
    </w:p>
    <w:p w14:paraId="10777D49" w14:textId="77777777" w:rsidR="00BE358F" w:rsidRPr="00A02679" w:rsidRDefault="00BE358F" w:rsidP="00ED0D6C">
      <w:pPr>
        <w:ind w:left="1260"/>
        <w:jc w:val="both"/>
        <w:rPr>
          <w:rFonts w:cs="Arial"/>
          <w:color w:val="auto"/>
          <w:lang w:bidi="en-US"/>
        </w:rPr>
      </w:pPr>
    </w:p>
    <w:p w14:paraId="530E1563" w14:textId="16DDA8AD" w:rsidR="00BE358F" w:rsidRPr="00A02679" w:rsidRDefault="00BE358F" w:rsidP="00ED0D6C">
      <w:pPr>
        <w:ind w:left="1260" w:right="-90"/>
        <w:jc w:val="both"/>
        <w:rPr>
          <w:rFonts w:cs="Arial"/>
          <w:color w:val="auto"/>
          <w:lang w:bidi="en-US"/>
        </w:rPr>
      </w:pPr>
      <w:r w:rsidRPr="00A02679">
        <w:rPr>
          <w:rFonts w:cs="Arial"/>
          <w:color w:val="auto"/>
          <w:lang w:bidi="en-US"/>
        </w:rPr>
        <w:t xml:space="preserve">Upon work completion, </w:t>
      </w:r>
      <w:r w:rsidR="006066B6" w:rsidRPr="00A02679">
        <w:rPr>
          <w:rFonts w:cs="Arial"/>
          <w:color w:val="auto"/>
          <w:szCs w:val="22"/>
          <w:lang w:bidi="en-US"/>
        </w:rPr>
        <w:t>Consultant</w:t>
      </w:r>
      <w:r w:rsidRPr="00A02679">
        <w:rPr>
          <w:rFonts w:cs="Arial"/>
          <w:color w:val="auto"/>
          <w:lang w:bidi="en-US"/>
        </w:rPr>
        <w:t xml:space="preserve"> shall complete </w:t>
      </w:r>
      <w:r w:rsidR="00381A70">
        <w:rPr>
          <w:rFonts w:cs="Arial"/>
          <w:color w:val="auto"/>
          <w:szCs w:val="22"/>
        </w:rPr>
        <w:t xml:space="preserve">Caltrans LAPM </w:t>
      </w:r>
      <w:r w:rsidRPr="00A02679">
        <w:rPr>
          <w:rFonts w:cs="Arial"/>
          <w:color w:val="auto"/>
          <w:lang w:bidi="en-US"/>
        </w:rPr>
        <w:t xml:space="preserve">Exhibit 17-F Final Report – Utilization of Disadvantaged Business Enterprises (DBE), First-Tier Subcontractors and submit it to </w:t>
      </w:r>
      <w:r w:rsidR="006066B6" w:rsidRPr="00A02679">
        <w:rPr>
          <w:rFonts w:cs="Arial"/>
          <w:color w:val="auto"/>
          <w:lang w:bidi="en-US"/>
        </w:rPr>
        <w:t>EDCTC</w:t>
      </w:r>
      <w:r w:rsidRPr="00A02679">
        <w:rPr>
          <w:rFonts w:cs="Arial"/>
          <w:color w:val="auto"/>
          <w:lang w:bidi="en-US"/>
        </w:rPr>
        <w:t xml:space="preserve"> within 90 days of contract acceptance. </w:t>
      </w:r>
      <w:r w:rsidR="006066B6" w:rsidRPr="00A02679">
        <w:rPr>
          <w:rFonts w:cs="Arial"/>
          <w:color w:val="auto"/>
          <w:lang w:bidi="en-US"/>
        </w:rPr>
        <w:t>EDCTC</w:t>
      </w:r>
      <w:r w:rsidRPr="00A02679">
        <w:rPr>
          <w:rFonts w:cs="Arial"/>
          <w:color w:val="auto"/>
          <w:lang w:bidi="en-US"/>
        </w:rPr>
        <w:t xml:space="preserve"> will withhold $10,000 until the form is submitted. </w:t>
      </w:r>
      <w:r w:rsidR="006066B6" w:rsidRPr="00A02679">
        <w:rPr>
          <w:rFonts w:cs="Arial"/>
          <w:color w:val="auto"/>
          <w:lang w:bidi="en-US"/>
        </w:rPr>
        <w:t>EDCTC</w:t>
      </w:r>
      <w:r w:rsidRPr="00A02679">
        <w:rPr>
          <w:rFonts w:cs="Arial"/>
          <w:color w:val="auto"/>
          <w:lang w:bidi="en-US"/>
        </w:rPr>
        <w:t xml:space="preserve"> will release the withhold upon submission of the completed form.</w:t>
      </w:r>
    </w:p>
    <w:p w14:paraId="5E5755D3" w14:textId="77777777" w:rsidR="00BE358F" w:rsidRPr="00A02679" w:rsidRDefault="00BE358F" w:rsidP="00ED0D6C">
      <w:pPr>
        <w:ind w:left="1260" w:right="-90"/>
        <w:jc w:val="both"/>
        <w:rPr>
          <w:rFonts w:cs="Arial"/>
          <w:color w:val="auto"/>
          <w:lang w:bidi="en-US"/>
        </w:rPr>
      </w:pPr>
    </w:p>
    <w:p w14:paraId="578457D8" w14:textId="14EAAFA5" w:rsidR="00BE358F" w:rsidRPr="00A02679" w:rsidRDefault="00BE358F" w:rsidP="00ED0D6C">
      <w:pPr>
        <w:ind w:left="1260" w:right="-90"/>
        <w:jc w:val="both"/>
        <w:rPr>
          <w:rFonts w:cs="Arial"/>
          <w:color w:val="auto"/>
          <w:lang w:bidi="en-US"/>
        </w:rPr>
      </w:pPr>
      <w:r w:rsidRPr="00A02679">
        <w:rPr>
          <w:rFonts w:cs="Arial"/>
          <w:color w:val="auto"/>
          <w:lang w:bidi="en-US"/>
        </w:rPr>
        <w:t xml:space="preserve">In </w:t>
      </w:r>
      <w:r w:rsidR="006066B6" w:rsidRPr="00A02679">
        <w:rPr>
          <w:rFonts w:cs="Arial"/>
          <w:color w:val="auto"/>
          <w:lang w:bidi="en-US"/>
        </w:rPr>
        <w:t>EDCTC</w:t>
      </w:r>
      <w:r w:rsidRPr="00A02679">
        <w:rPr>
          <w:rFonts w:cs="Arial"/>
          <w:color w:val="auto"/>
          <w:lang w:bidi="en-US"/>
        </w:rPr>
        <w:t xml:space="preserve">’s reports of DBE participation to Caltrans, </w:t>
      </w:r>
      <w:r w:rsidR="006066B6" w:rsidRPr="00A02679">
        <w:rPr>
          <w:rFonts w:cs="Arial"/>
          <w:color w:val="auto"/>
          <w:lang w:bidi="en-US"/>
        </w:rPr>
        <w:t>EDCTC</w:t>
      </w:r>
      <w:r w:rsidRPr="00A02679">
        <w:rPr>
          <w:rFonts w:cs="Arial"/>
          <w:color w:val="auto"/>
          <w:lang w:bidi="en-US"/>
        </w:rPr>
        <w:t xml:space="preserve"> must display both commitments and attainments.</w:t>
      </w:r>
    </w:p>
    <w:p w14:paraId="0B2ACB4B" w14:textId="77777777" w:rsidR="00BE358F" w:rsidRPr="007C4FE7" w:rsidRDefault="00BE358F" w:rsidP="00F976DA">
      <w:pPr>
        <w:rPr>
          <w:rFonts w:cs="Arial"/>
        </w:rPr>
      </w:pPr>
    </w:p>
    <w:p w14:paraId="03C5BD37" w14:textId="7EE4C71D" w:rsidR="00BE358F" w:rsidRPr="007C4FE7" w:rsidRDefault="00BE358F" w:rsidP="00ED0D6C">
      <w:pPr>
        <w:ind w:left="1260" w:hanging="450"/>
        <w:jc w:val="both"/>
        <w:rPr>
          <w:rFonts w:cs="Arial"/>
        </w:rPr>
      </w:pPr>
      <w:r w:rsidRPr="00A02679">
        <w:rPr>
          <w:rFonts w:cs="Arial"/>
          <w:color w:val="auto"/>
        </w:rPr>
        <w:t xml:space="preserve">G. </w:t>
      </w:r>
      <w:r w:rsidRPr="00A02679">
        <w:rPr>
          <w:rFonts w:cs="Arial"/>
          <w:color w:val="auto"/>
        </w:rPr>
        <w:tab/>
        <w:t xml:space="preserve">A DBE is only eligible to be counted toward the </w:t>
      </w:r>
      <w:r w:rsidR="00DB1940" w:rsidRPr="00A02679">
        <w:rPr>
          <w:rFonts w:cs="Arial"/>
          <w:color w:val="auto"/>
        </w:rPr>
        <w:t>Agreement</w:t>
      </w:r>
      <w:r w:rsidRPr="00A02679">
        <w:rPr>
          <w:rFonts w:cs="Arial"/>
          <w:color w:val="auto"/>
        </w:rPr>
        <w:t xml:space="preserve"> goal if it performs a commercially </w:t>
      </w:r>
      <w:r w:rsidRPr="007C4FE7">
        <w:rPr>
          <w:rFonts w:cs="Arial"/>
        </w:rPr>
        <w:t xml:space="preserve">useful function (CUF) on the </w:t>
      </w:r>
      <w:r w:rsidR="00DB1940">
        <w:rPr>
          <w:rFonts w:cs="Arial"/>
        </w:rPr>
        <w:t>Agreement</w:t>
      </w:r>
      <w:r w:rsidRPr="007C4FE7">
        <w:rPr>
          <w:rFonts w:cs="Arial"/>
        </w:rPr>
        <w:t xml:space="preserve">. CUF must be evaluated on an </w:t>
      </w:r>
      <w:proofErr w:type="gramStart"/>
      <w:r w:rsidR="00DB1940">
        <w:rPr>
          <w:rFonts w:cs="Arial"/>
        </w:rPr>
        <w:lastRenderedPageBreak/>
        <w:t>Agreement</w:t>
      </w:r>
      <w:r w:rsidRPr="007C4FE7">
        <w:rPr>
          <w:rFonts w:cs="Arial"/>
        </w:rPr>
        <w:t xml:space="preserve"> by agreement</w:t>
      </w:r>
      <w:proofErr w:type="gramEnd"/>
      <w:r w:rsidRPr="007C4FE7">
        <w:rPr>
          <w:rFonts w:cs="Arial"/>
        </w:rPr>
        <w:t xml:space="preserve"> basis. A DBE performs a Commercially Useful Function (CUF) when it is responsible for execution of the work of the </w:t>
      </w:r>
      <w:r w:rsidR="00DB1940">
        <w:rPr>
          <w:rFonts w:cs="Arial"/>
        </w:rPr>
        <w:t>Agreement</w:t>
      </w:r>
      <w:r w:rsidRPr="007C4FE7">
        <w:rPr>
          <w:rFonts w:cs="Arial"/>
        </w:rPr>
        <w:t xml:space="preserve"> and is carrying out its responsibilities by actually performing, managing, and supervising the work involved. To perform a CUF, the DBE must also be responsible, with respect to materials and supplies used on the </w:t>
      </w:r>
      <w:r w:rsidR="00DB1940">
        <w:rPr>
          <w:rFonts w:cs="Arial"/>
        </w:rPr>
        <w:t>Agreement</w:t>
      </w:r>
      <w:r w:rsidRPr="007C4FE7">
        <w:rPr>
          <w:rFonts w:cs="Arial"/>
        </w:rPr>
        <w:t xml:space="preserve">, for negotiating price, determining quality and quantity, ordering the </w:t>
      </w:r>
      <w:proofErr w:type="gramStart"/>
      <w:r w:rsidRPr="007C4FE7">
        <w:rPr>
          <w:rFonts w:cs="Arial"/>
        </w:rPr>
        <w:t>material</w:t>
      </w:r>
      <w:proofErr w:type="gramEnd"/>
      <w:r w:rsidRPr="007C4FE7">
        <w:rPr>
          <w:rFonts w:cs="Arial"/>
        </w:rPr>
        <w:t xml:space="preserve"> and installing (where applicable), and paying for the material itself.  To determine whether a DBE is performing a CUF, evaluate the amount of work subcontracted, industry practices, whether the amount the firm is to be paid under the </w:t>
      </w:r>
      <w:r w:rsidR="00DB1940">
        <w:rPr>
          <w:rFonts w:cs="Arial"/>
        </w:rPr>
        <w:t>Agreement</w:t>
      </w:r>
      <w:r w:rsidRPr="007C4FE7">
        <w:rPr>
          <w:rFonts w:cs="Arial"/>
        </w:rPr>
        <w:t xml:space="preserve"> is commensurate with the work it is actually performing, and other relevant factors.  </w:t>
      </w:r>
    </w:p>
    <w:p w14:paraId="53F88699" w14:textId="77777777" w:rsidR="00BE358F" w:rsidRPr="007C4FE7" w:rsidRDefault="00BE358F" w:rsidP="00ED0D6C">
      <w:pPr>
        <w:ind w:left="1260" w:hanging="450"/>
        <w:jc w:val="both"/>
        <w:rPr>
          <w:rFonts w:cs="Arial"/>
        </w:rPr>
      </w:pPr>
    </w:p>
    <w:p w14:paraId="00508E74" w14:textId="35869CDF" w:rsidR="00BE358F" w:rsidRPr="00A02679" w:rsidRDefault="00BE358F" w:rsidP="00ED0D6C">
      <w:pPr>
        <w:ind w:left="1260" w:hanging="450"/>
        <w:jc w:val="both"/>
        <w:rPr>
          <w:rFonts w:cs="Arial"/>
          <w:color w:val="auto"/>
        </w:rPr>
      </w:pPr>
      <w:r w:rsidRPr="00A02679">
        <w:rPr>
          <w:rFonts w:cs="Arial"/>
          <w:color w:val="auto"/>
        </w:rPr>
        <w:t>H.</w:t>
      </w:r>
      <w:r w:rsidRPr="00A02679">
        <w:rPr>
          <w:rFonts w:cs="Arial"/>
          <w:color w:val="auto"/>
        </w:rPr>
        <w:tab/>
        <w:t xml:space="preserve">A DBE does not perform a CUF if its role is limited to that of an extra participant in a transaction, </w:t>
      </w:r>
      <w:r w:rsidR="00DB1940" w:rsidRPr="00A02679">
        <w:rPr>
          <w:rFonts w:cs="Arial"/>
          <w:color w:val="auto"/>
        </w:rPr>
        <w:t>Agreement</w:t>
      </w:r>
      <w:r w:rsidRPr="00A02679">
        <w:rPr>
          <w:rFonts w:cs="Arial"/>
          <w:color w:val="auto"/>
        </w:rPr>
        <w:t xml:space="preserve">, or project through which funds are passed in order to obtain the appearance of DBE participation.  In determining whether a DBE is such an extra participant, examine similar transactions, particularly those in which DBEs do not participate. </w:t>
      </w:r>
    </w:p>
    <w:p w14:paraId="2D7596B6" w14:textId="77777777" w:rsidR="00BE358F" w:rsidRPr="00A02679" w:rsidRDefault="00BE358F" w:rsidP="00ED0D6C">
      <w:pPr>
        <w:ind w:left="1260" w:hanging="450"/>
        <w:jc w:val="both"/>
        <w:rPr>
          <w:rFonts w:cs="Arial"/>
          <w:color w:val="auto"/>
        </w:rPr>
      </w:pPr>
    </w:p>
    <w:p w14:paraId="1323A228" w14:textId="2EBDFB84" w:rsidR="00BE358F" w:rsidRPr="00A02679" w:rsidRDefault="00BE358F" w:rsidP="00ED0D6C">
      <w:pPr>
        <w:ind w:left="1260" w:hanging="450"/>
        <w:jc w:val="both"/>
        <w:rPr>
          <w:rFonts w:cs="Arial"/>
          <w:color w:val="auto"/>
        </w:rPr>
      </w:pPr>
      <w:r w:rsidRPr="00A02679">
        <w:rPr>
          <w:rFonts w:cs="Arial"/>
          <w:color w:val="auto"/>
        </w:rPr>
        <w:t xml:space="preserve">I. </w:t>
      </w:r>
      <w:r w:rsidRPr="00A02679">
        <w:rPr>
          <w:rFonts w:cs="Arial"/>
          <w:color w:val="auto"/>
        </w:rPr>
        <w:tab/>
        <w:t xml:space="preserve">If a DBE does not perform or exercise responsibility for at least thirty percent (30%) of the total cost of its </w:t>
      </w:r>
      <w:r w:rsidR="00DB1940" w:rsidRPr="00A02679">
        <w:rPr>
          <w:rFonts w:cs="Arial"/>
          <w:color w:val="auto"/>
        </w:rPr>
        <w:t>Agreement</w:t>
      </w:r>
      <w:r w:rsidRPr="00A02679">
        <w:rPr>
          <w:rFonts w:cs="Arial"/>
          <w:color w:val="auto"/>
        </w:rPr>
        <w:t xml:space="preserve"> with its own work force, or the DBE subcontracts a greater portion of the work of the </w:t>
      </w:r>
      <w:r w:rsidR="00DB1940" w:rsidRPr="00A02679">
        <w:rPr>
          <w:rFonts w:cs="Arial"/>
          <w:color w:val="auto"/>
        </w:rPr>
        <w:t>Agreement</w:t>
      </w:r>
      <w:r w:rsidRPr="00A02679">
        <w:rPr>
          <w:rFonts w:cs="Arial"/>
          <w:color w:val="auto"/>
        </w:rPr>
        <w:t xml:space="preserve"> than would be expected on the basis of normal industry practice for the type of work involved, it will be presumed that it is not performing a CUF.</w:t>
      </w:r>
    </w:p>
    <w:p w14:paraId="591098D2" w14:textId="77777777" w:rsidR="00BE358F" w:rsidRPr="00A02679" w:rsidRDefault="00BE358F" w:rsidP="00ED0D6C">
      <w:pPr>
        <w:ind w:left="1260" w:hanging="450"/>
        <w:jc w:val="both"/>
        <w:rPr>
          <w:rFonts w:cs="Arial"/>
          <w:color w:val="auto"/>
        </w:rPr>
      </w:pPr>
    </w:p>
    <w:p w14:paraId="6CC38448" w14:textId="1854DACD" w:rsidR="00BE358F" w:rsidRPr="007C4FE7" w:rsidRDefault="00BE358F" w:rsidP="00ED0D6C">
      <w:pPr>
        <w:ind w:left="1260" w:hanging="450"/>
        <w:jc w:val="both"/>
        <w:rPr>
          <w:rFonts w:cs="Arial"/>
        </w:rPr>
      </w:pPr>
      <w:r w:rsidRPr="00A02679">
        <w:rPr>
          <w:rFonts w:cs="Arial"/>
          <w:color w:val="auto"/>
        </w:rPr>
        <w:t>J.</w:t>
      </w:r>
      <w:r w:rsidRPr="00A02679">
        <w:rPr>
          <w:rFonts w:cs="Arial"/>
          <w:color w:val="auto"/>
        </w:rPr>
        <w:tab/>
      </w:r>
      <w:r w:rsidR="006066B6" w:rsidRPr="00A02679">
        <w:rPr>
          <w:rFonts w:cs="Arial"/>
          <w:color w:val="auto"/>
          <w:lang w:bidi="en-US"/>
        </w:rPr>
        <w:t>Consultant</w:t>
      </w:r>
      <w:r w:rsidRPr="00A02679">
        <w:rPr>
          <w:rFonts w:cs="Arial"/>
          <w:color w:val="auto"/>
        </w:rPr>
        <w:t xml:space="preserve"> shall maintain records of materials purchased or supplied from all subcontracts entered into with certified DBEs. The records shall show the name and business address of each DBE or vendor and the total dollar amount actually paid each DBE or vendor, regardless of tier.  The records shall show the date of payment and the total dollar figure paid to all firms. DBE </w:t>
      </w:r>
      <w:r w:rsidR="006066B6" w:rsidRPr="00A02679">
        <w:rPr>
          <w:rFonts w:cs="Arial"/>
          <w:color w:val="auto"/>
          <w:lang w:bidi="en-US"/>
        </w:rPr>
        <w:t>Consultant</w:t>
      </w:r>
      <w:r w:rsidRPr="00A02679">
        <w:rPr>
          <w:rFonts w:cs="Arial"/>
          <w:color w:val="auto"/>
        </w:rPr>
        <w:t xml:space="preserve">’s shall also show </w:t>
      </w:r>
      <w:r w:rsidRPr="007C4FE7">
        <w:rPr>
          <w:rFonts w:cs="Arial"/>
        </w:rPr>
        <w:t xml:space="preserve">the date of work performed by their own forces along with the corresponding dollar value of the work. </w:t>
      </w:r>
    </w:p>
    <w:p w14:paraId="23B6AFC0" w14:textId="77777777" w:rsidR="00BE358F" w:rsidRPr="007C4FE7" w:rsidRDefault="00BE358F" w:rsidP="00ED0D6C">
      <w:pPr>
        <w:ind w:left="1260" w:hanging="450"/>
        <w:jc w:val="both"/>
        <w:rPr>
          <w:rFonts w:cs="Arial"/>
        </w:rPr>
      </w:pPr>
    </w:p>
    <w:p w14:paraId="32811A50" w14:textId="28D46821" w:rsidR="00BE358F" w:rsidRPr="00A02679" w:rsidRDefault="00BE358F" w:rsidP="00ED0D6C">
      <w:pPr>
        <w:ind w:left="1260" w:hanging="450"/>
        <w:jc w:val="both"/>
        <w:rPr>
          <w:rFonts w:cs="Arial"/>
          <w:color w:val="auto"/>
        </w:rPr>
      </w:pPr>
      <w:r w:rsidRPr="00A02679">
        <w:rPr>
          <w:rFonts w:cs="Arial"/>
          <w:color w:val="auto"/>
        </w:rPr>
        <w:t>K.</w:t>
      </w:r>
      <w:r w:rsidRPr="00A02679">
        <w:rPr>
          <w:rFonts w:cs="Arial"/>
          <w:color w:val="auto"/>
        </w:rPr>
        <w:tab/>
        <w:t xml:space="preserve">If a DBE </w:t>
      </w:r>
      <w:r w:rsidR="009E476A">
        <w:rPr>
          <w:rFonts w:cs="Arial"/>
          <w:color w:val="auto"/>
        </w:rPr>
        <w:t>Subconsultant</w:t>
      </w:r>
      <w:r w:rsidRPr="00A02679">
        <w:rPr>
          <w:rFonts w:cs="Arial"/>
          <w:color w:val="auto"/>
        </w:rPr>
        <w:t xml:space="preserve"> is decertified during the life of the </w:t>
      </w:r>
      <w:r w:rsidR="00DB1940" w:rsidRPr="00A02679">
        <w:rPr>
          <w:rFonts w:cs="Arial"/>
          <w:color w:val="auto"/>
        </w:rPr>
        <w:t>Agreement</w:t>
      </w:r>
      <w:r w:rsidRPr="00A02679">
        <w:rPr>
          <w:rFonts w:cs="Arial"/>
          <w:color w:val="auto"/>
        </w:rPr>
        <w:t xml:space="preserve">, the decertified </w:t>
      </w:r>
      <w:r w:rsidR="009E476A">
        <w:rPr>
          <w:rFonts w:cs="Arial"/>
          <w:color w:val="auto"/>
        </w:rPr>
        <w:t>Subconsultant</w:t>
      </w:r>
      <w:r w:rsidRPr="00A02679">
        <w:rPr>
          <w:rFonts w:cs="Arial"/>
          <w:color w:val="auto"/>
        </w:rPr>
        <w:t xml:space="preserve"> shall notify </w:t>
      </w:r>
      <w:r w:rsidR="006066B6" w:rsidRPr="00A02679">
        <w:rPr>
          <w:rFonts w:cs="Arial"/>
          <w:color w:val="auto"/>
          <w:lang w:bidi="en-US"/>
        </w:rPr>
        <w:t>Consultant</w:t>
      </w:r>
      <w:r w:rsidRPr="00A02679">
        <w:rPr>
          <w:rFonts w:cs="Arial"/>
          <w:color w:val="auto"/>
        </w:rPr>
        <w:t xml:space="preserve"> in writing with the date of decertification.  If a </w:t>
      </w:r>
      <w:r w:rsidR="009E476A">
        <w:rPr>
          <w:rFonts w:cs="Arial"/>
          <w:color w:val="auto"/>
        </w:rPr>
        <w:t>Subconsultant</w:t>
      </w:r>
      <w:r w:rsidRPr="00A02679">
        <w:rPr>
          <w:rFonts w:cs="Arial"/>
          <w:color w:val="auto"/>
        </w:rPr>
        <w:t xml:space="preserve"> becomes a certified DBE during the life of the </w:t>
      </w:r>
      <w:r w:rsidR="00DB1940" w:rsidRPr="00A02679">
        <w:rPr>
          <w:rFonts w:cs="Arial"/>
          <w:color w:val="auto"/>
        </w:rPr>
        <w:t>Agreement</w:t>
      </w:r>
      <w:r w:rsidRPr="00A02679">
        <w:rPr>
          <w:rFonts w:cs="Arial"/>
          <w:color w:val="auto"/>
        </w:rPr>
        <w:t xml:space="preserve">, the </w:t>
      </w:r>
      <w:r w:rsidR="009E476A">
        <w:rPr>
          <w:rFonts w:cs="Arial"/>
          <w:color w:val="auto"/>
        </w:rPr>
        <w:t>Subconsultant</w:t>
      </w:r>
      <w:r w:rsidRPr="00A02679">
        <w:rPr>
          <w:rFonts w:cs="Arial"/>
          <w:color w:val="auto"/>
        </w:rPr>
        <w:t xml:space="preserve"> shall notify </w:t>
      </w:r>
      <w:r w:rsidR="00DB1940" w:rsidRPr="00A02679">
        <w:rPr>
          <w:rFonts w:cs="Arial"/>
          <w:color w:val="auto"/>
          <w:lang w:bidi="en-US"/>
        </w:rPr>
        <w:t>Consultant</w:t>
      </w:r>
      <w:r w:rsidRPr="00A02679">
        <w:rPr>
          <w:rFonts w:cs="Arial"/>
          <w:color w:val="auto"/>
        </w:rPr>
        <w:t xml:space="preserve"> in writing with the date of certification. Any changes should be reported to </w:t>
      </w:r>
      <w:r w:rsidR="006066B6" w:rsidRPr="00A02679">
        <w:rPr>
          <w:rFonts w:cs="Arial"/>
          <w:color w:val="auto"/>
        </w:rPr>
        <w:t>EDCTC</w:t>
      </w:r>
      <w:r w:rsidRPr="00A02679">
        <w:rPr>
          <w:rFonts w:cs="Arial"/>
          <w:color w:val="auto"/>
        </w:rPr>
        <w:t>’s Contract Administrator within thirty (30) calendar days.</w:t>
      </w:r>
    </w:p>
    <w:p w14:paraId="1DDB466E" w14:textId="77777777" w:rsidR="00BE358F" w:rsidRPr="00A02679" w:rsidRDefault="00BE358F" w:rsidP="00ED0D6C">
      <w:pPr>
        <w:ind w:left="1260" w:hanging="450"/>
        <w:jc w:val="both"/>
        <w:rPr>
          <w:rFonts w:cs="Arial"/>
          <w:color w:val="auto"/>
        </w:rPr>
      </w:pPr>
    </w:p>
    <w:p w14:paraId="0029BBDD" w14:textId="49118B57" w:rsidR="00BE358F" w:rsidRPr="00C00324" w:rsidRDefault="00BE358F" w:rsidP="00ED0D6C">
      <w:pPr>
        <w:ind w:left="1260" w:hanging="450"/>
        <w:jc w:val="both"/>
        <w:rPr>
          <w:rFonts w:cs="Arial"/>
          <w:color w:val="0070C0"/>
        </w:rPr>
      </w:pPr>
      <w:r w:rsidRPr="00A02679">
        <w:rPr>
          <w:rFonts w:cs="Arial"/>
          <w:color w:val="auto"/>
        </w:rPr>
        <w:t>L</w:t>
      </w:r>
      <w:r w:rsidRPr="00CB09A6">
        <w:rPr>
          <w:rFonts w:cs="Arial"/>
          <w:color w:val="0066FF"/>
        </w:rPr>
        <w:t>.</w:t>
      </w:r>
      <w:r w:rsidRPr="00F01C44">
        <w:rPr>
          <w:rFonts w:cs="Arial"/>
        </w:rPr>
        <w:tab/>
        <w:t>After submitting an invoice for reimbursement that includes a payment to a DBE, but no later than the 10</w:t>
      </w:r>
      <w:r w:rsidRPr="00F01C44">
        <w:rPr>
          <w:rFonts w:cs="Arial"/>
          <w:vertAlign w:val="superscript"/>
        </w:rPr>
        <w:t>th</w:t>
      </w:r>
      <w:r w:rsidRPr="00F01C44">
        <w:rPr>
          <w:rFonts w:cs="Arial"/>
        </w:rPr>
        <w:t xml:space="preserve"> of the following month, the prime contractor/consultant shall complete and email the </w:t>
      </w:r>
      <w:r w:rsidR="00381A70">
        <w:rPr>
          <w:rFonts w:cs="Arial"/>
          <w:color w:val="auto"/>
          <w:szCs w:val="22"/>
        </w:rPr>
        <w:t>Caltrans LAPM</w:t>
      </w:r>
      <w:r w:rsidR="00381A70">
        <w:rPr>
          <w:rFonts w:cs="Arial"/>
        </w:rPr>
        <w:t xml:space="preserve"> </w:t>
      </w:r>
      <w:r w:rsidRPr="00F01C44">
        <w:rPr>
          <w:rFonts w:cs="Arial"/>
        </w:rPr>
        <w:t xml:space="preserve">Exhibit 9- F: Disadvantaged Business Enterprise Running Tally of Payments to </w:t>
      </w:r>
      <w:hyperlink r:id="rId17" w:history="1">
        <w:r w:rsidRPr="00C00324">
          <w:rPr>
            <w:rStyle w:val="Hyperlink"/>
            <w:rFonts w:cs="Arial"/>
          </w:rPr>
          <w:t>business.support.unit@dot.ca.gov</w:t>
        </w:r>
      </w:hyperlink>
      <w:r w:rsidRPr="00C00324">
        <w:rPr>
          <w:rFonts w:cs="Arial"/>
          <w:color w:val="0070C0"/>
        </w:rPr>
        <w:t xml:space="preserve"> </w:t>
      </w:r>
      <w:r w:rsidRPr="00F01C44">
        <w:rPr>
          <w:rFonts w:cs="Arial"/>
        </w:rPr>
        <w:t>with a copy to the Agency.</w:t>
      </w:r>
    </w:p>
    <w:p w14:paraId="5C18AEDA" w14:textId="77777777" w:rsidR="00BE358F" w:rsidRDefault="00BE358F" w:rsidP="00ED0D6C">
      <w:pPr>
        <w:ind w:left="1260" w:hanging="450"/>
        <w:jc w:val="both"/>
        <w:rPr>
          <w:rFonts w:cs="Arial"/>
        </w:rPr>
      </w:pPr>
    </w:p>
    <w:p w14:paraId="39F8C96C" w14:textId="718E10C5" w:rsidR="00BE358F" w:rsidRDefault="00BE358F" w:rsidP="00ED0D6C">
      <w:pPr>
        <w:ind w:left="1260" w:hanging="450"/>
        <w:jc w:val="both"/>
        <w:rPr>
          <w:rFonts w:cs="Arial"/>
        </w:rPr>
      </w:pPr>
      <w:r w:rsidRPr="00A02679">
        <w:rPr>
          <w:rFonts w:cs="Arial"/>
          <w:color w:val="auto"/>
        </w:rPr>
        <w:t>M</w:t>
      </w:r>
      <w:r w:rsidRPr="00CB09A6">
        <w:rPr>
          <w:rFonts w:cs="Arial"/>
          <w:color w:val="0066FF"/>
        </w:rPr>
        <w:t>.</w:t>
      </w:r>
      <w:r>
        <w:rPr>
          <w:rFonts w:cs="Arial"/>
        </w:rPr>
        <w:tab/>
      </w:r>
      <w:r w:rsidRPr="007C4FE7">
        <w:rPr>
          <w:rFonts w:cs="Arial"/>
        </w:rPr>
        <w:t xml:space="preserve">Any subcontract entered into as a result of this </w:t>
      </w:r>
      <w:r w:rsidR="00DB1940">
        <w:rPr>
          <w:rFonts w:cs="Arial"/>
        </w:rPr>
        <w:t>Agreement</w:t>
      </w:r>
      <w:r w:rsidRPr="007C4FE7">
        <w:rPr>
          <w:rFonts w:cs="Arial"/>
        </w:rPr>
        <w:t xml:space="preserve"> shall contain all of the provisions of this section.</w:t>
      </w:r>
    </w:p>
    <w:bookmarkEnd w:id="12"/>
    <w:p w14:paraId="0DD44289" w14:textId="77777777" w:rsidR="00DB1940" w:rsidRPr="00DB1940" w:rsidRDefault="00DB1940" w:rsidP="00A0771B">
      <w:pPr>
        <w:tabs>
          <w:tab w:val="left" w:pos="540"/>
        </w:tabs>
        <w:rPr>
          <w:rFonts w:cs="Arial"/>
          <w:b/>
          <w:sz w:val="18"/>
          <w:szCs w:val="18"/>
        </w:rPr>
      </w:pPr>
    </w:p>
    <w:p w14:paraId="08DC93A3" w14:textId="3FD6D9ED" w:rsidR="008718F8" w:rsidRDefault="008718F8" w:rsidP="00A0771B">
      <w:pPr>
        <w:tabs>
          <w:tab w:val="left" w:pos="540"/>
        </w:tabs>
        <w:rPr>
          <w:rFonts w:cs="Arial"/>
          <w:b/>
          <w:sz w:val="24"/>
        </w:rPr>
      </w:pPr>
      <w:r w:rsidRPr="00A0771B">
        <w:rPr>
          <w:rFonts w:cs="Arial"/>
          <w:b/>
          <w:sz w:val="24"/>
        </w:rPr>
        <w:t>4</w:t>
      </w:r>
      <w:r w:rsidR="00A02679">
        <w:rPr>
          <w:rFonts w:cs="Arial"/>
          <w:b/>
          <w:sz w:val="24"/>
        </w:rPr>
        <w:t>3</w:t>
      </w:r>
      <w:r w:rsidRPr="00A0771B">
        <w:rPr>
          <w:rFonts w:cs="Arial"/>
          <w:b/>
          <w:sz w:val="24"/>
        </w:rPr>
        <w:t>)  NON-DISCRIM</w:t>
      </w:r>
      <w:r w:rsidR="0021380D" w:rsidRPr="00A0771B">
        <w:rPr>
          <w:rFonts w:cs="Arial"/>
          <w:b/>
          <w:sz w:val="24"/>
        </w:rPr>
        <w:t>IN</w:t>
      </w:r>
      <w:r w:rsidRPr="00A0771B">
        <w:rPr>
          <w:rFonts w:cs="Arial"/>
          <w:b/>
          <w:sz w:val="24"/>
        </w:rPr>
        <w:t>ATION CLAUSE</w:t>
      </w:r>
      <w:r w:rsidR="00BE358F">
        <w:rPr>
          <w:rFonts w:cs="Arial"/>
          <w:b/>
          <w:sz w:val="24"/>
        </w:rPr>
        <w:t xml:space="preserve"> AND STATEMENT OF COMPLIANCE</w:t>
      </w:r>
    </w:p>
    <w:p w14:paraId="08FA4872" w14:textId="77777777" w:rsidR="00BE358F" w:rsidRPr="00A0771B" w:rsidRDefault="00BE358F" w:rsidP="00A0771B">
      <w:pPr>
        <w:tabs>
          <w:tab w:val="left" w:pos="540"/>
        </w:tabs>
        <w:rPr>
          <w:rFonts w:cs="Arial"/>
          <w:b/>
          <w:sz w:val="24"/>
        </w:rPr>
      </w:pPr>
    </w:p>
    <w:p w14:paraId="1DAE4E79" w14:textId="14B58AA3" w:rsidR="00062427" w:rsidRPr="007C4FE7" w:rsidRDefault="00062427" w:rsidP="00ED0D6C">
      <w:pPr>
        <w:ind w:left="990" w:hanging="450"/>
        <w:jc w:val="both"/>
        <w:rPr>
          <w:rFonts w:cs="Arial"/>
        </w:rPr>
      </w:pPr>
      <w:r w:rsidRPr="007C4FE7">
        <w:rPr>
          <w:rFonts w:cs="Arial"/>
        </w:rPr>
        <w:t xml:space="preserve">A. </w:t>
      </w:r>
      <w:r w:rsidR="002D6188">
        <w:rPr>
          <w:rFonts w:cs="Arial"/>
        </w:rPr>
        <w:tab/>
      </w:r>
      <w:bookmarkStart w:id="13" w:name="_Hlk53401563"/>
      <w:r w:rsidRPr="007C4FE7">
        <w:rPr>
          <w:rFonts w:cs="Arial"/>
        </w:rPr>
        <w:t xml:space="preserve">The </w:t>
      </w:r>
      <w:r>
        <w:rPr>
          <w:rFonts w:cs="Arial"/>
        </w:rPr>
        <w:t>Consultant</w:t>
      </w:r>
      <w:r w:rsidRPr="007C4FE7">
        <w:rPr>
          <w:rFonts w:cs="Arial"/>
        </w:rPr>
        <w:t xml:space="preserve">’s signature affixed herein and dated shall constitute a certification under penalty of perjury under the laws of the State of California that the </w:t>
      </w:r>
      <w:r>
        <w:rPr>
          <w:rFonts w:cs="Arial"/>
        </w:rPr>
        <w:t>Consultant</w:t>
      </w:r>
      <w:r w:rsidRPr="007C4FE7">
        <w:rPr>
          <w:rFonts w:cs="Arial"/>
        </w:rPr>
        <w:t xml:space="preserve"> has, unless exempt, complied with the nondiscrimination program requirements of Gov. Code §12990 and 2 CCR § 8103.</w:t>
      </w:r>
    </w:p>
    <w:p w14:paraId="43054A87" w14:textId="77777777" w:rsidR="00062427" w:rsidRPr="007C4FE7" w:rsidRDefault="00062427" w:rsidP="00ED0D6C">
      <w:pPr>
        <w:ind w:left="990" w:hanging="450"/>
        <w:jc w:val="both"/>
        <w:rPr>
          <w:rFonts w:cs="Arial"/>
        </w:rPr>
      </w:pPr>
    </w:p>
    <w:p w14:paraId="3D08FD54" w14:textId="7EC5772D" w:rsidR="00062427" w:rsidRPr="002D6188" w:rsidRDefault="00062427" w:rsidP="00ED0D6C">
      <w:pPr>
        <w:pStyle w:val="ListParagraph"/>
        <w:numPr>
          <w:ilvl w:val="0"/>
          <w:numId w:val="15"/>
        </w:numPr>
        <w:ind w:left="990" w:hanging="450"/>
        <w:jc w:val="both"/>
        <w:rPr>
          <w:rFonts w:cs="Arial"/>
        </w:rPr>
      </w:pPr>
      <w:r w:rsidRPr="002D6188">
        <w:rPr>
          <w:rFonts w:cs="Arial"/>
        </w:rPr>
        <w:lastRenderedPageBreak/>
        <w:t xml:space="preserve">During the performance of this Agreement, Consultant and its </w:t>
      </w:r>
      <w:r w:rsidR="009E476A">
        <w:rPr>
          <w:rFonts w:cs="Arial"/>
        </w:rPr>
        <w:t>Subconsultant</w:t>
      </w:r>
      <w:r w:rsidRPr="002D6188">
        <w:rPr>
          <w:rFonts w:cs="Arial"/>
        </w:rPr>
        <w:t xml:space="preserve">s shall not deny the Agreement’s benefits to any person on the basis of race, religious creed, color, national origin, ancestry, physical disability, mental disability, medical condition, genetic information, marital status, sex, gender, gender identity, gender expression, age, sexual orientation, or military and veteran status, nor shall they unlawfully discriminate, harass, or allow harassment against any employee or applicant for employment because of race, religious creed, color, national origin, ancestry, physical disability, mental disability, medical condition, genetic information, marital status, sex, gender, gender identity, gender expression, age, sexual orientation, or military and veteran status. Consultant and </w:t>
      </w:r>
      <w:r w:rsidR="009E476A">
        <w:rPr>
          <w:rFonts w:cs="Arial"/>
        </w:rPr>
        <w:t>Subconsultant</w:t>
      </w:r>
      <w:r w:rsidRPr="002D6188">
        <w:rPr>
          <w:rFonts w:cs="Arial"/>
        </w:rPr>
        <w:t>s</w:t>
      </w:r>
      <w:r w:rsidRPr="002D6188">
        <w:rPr>
          <w:rFonts w:cs="Arial"/>
          <w:i/>
        </w:rPr>
        <w:t xml:space="preserve"> </w:t>
      </w:r>
      <w:r w:rsidRPr="002D6188">
        <w:rPr>
          <w:rFonts w:cs="Arial"/>
        </w:rPr>
        <w:t xml:space="preserve">shall insure that the evaluation and treatment of their employees and applicants for employment are free from such discrimination and harassment.  </w:t>
      </w:r>
    </w:p>
    <w:p w14:paraId="1CEB42A7" w14:textId="77777777" w:rsidR="00062427" w:rsidRPr="007C4FE7" w:rsidRDefault="00062427" w:rsidP="00ED0D6C">
      <w:pPr>
        <w:ind w:left="990" w:hanging="450"/>
        <w:jc w:val="both"/>
        <w:rPr>
          <w:rFonts w:cs="Arial"/>
        </w:rPr>
      </w:pPr>
    </w:p>
    <w:p w14:paraId="0868D0EB" w14:textId="2CD65C03" w:rsidR="00062427" w:rsidRPr="007C4FE7" w:rsidRDefault="00062427" w:rsidP="00ED0D6C">
      <w:pPr>
        <w:numPr>
          <w:ilvl w:val="0"/>
          <w:numId w:val="15"/>
        </w:numPr>
        <w:ind w:left="990" w:hanging="450"/>
        <w:contextualSpacing/>
        <w:jc w:val="both"/>
        <w:rPr>
          <w:rFonts w:cs="Arial"/>
        </w:rPr>
      </w:pPr>
      <w:r>
        <w:rPr>
          <w:rFonts w:cs="Arial"/>
        </w:rPr>
        <w:t>Consultant</w:t>
      </w:r>
      <w:r w:rsidRPr="007C4FE7">
        <w:rPr>
          <w:rFonts w:cs="Arial"/>
        </w:rPr>
        <w:t xml:space="preserve"> and </w:t>
      </w:r>
      <w:r w:rsidR="009E476A">
        <w:rPr>
          <w:rFonts w:cs="Arial"/>
        </w:rPr>
        <w:t>Subconsultant</w:t>
      </w:r>
      <w:r w:rsidRPr="007C4FE7">
        <w:rPr>
          <w:rFonts w:cs="Arial"/>
        </w:rPr>
        <w:t xml:space="preserve">s shall comply with the provisions of the Fair Employment and Housing Act (Gov. Code §12990 et seq.), the applicable regulations promulgated there under (2 CCR §11000 et seq.), the provisions of Gov. Code §§11135-11139.5, and the regulations or standards adopted by </w:t>
      </w:r>
      <w:r>
        <w:rPr>
          <w:rFonts w:cs="Arial"/>
        </w:rPr>
        <w:t>EDCTC</w:t>
      </w:r>
      <w:r w:rsidRPr="007C4FE7">
        <w:rPr>
          <w:rFonts w:cs="Arial"/>
        </w:rPr>
        <w:t xml:space="preserve"> to implement such article. The applicable regulations of the Fair Employment and Housing Commission implementing Gov. Code §12990 (a-f), set forth 2 CCR §§8100-8504,</w:t>
      </w:r>
      <w:r w:rsidRPr="007C4FE7">
        <w:rPr>
          <w:rFonts w:cs="Arial"/>
          <w:i/>
        </w:rPr>
        <w:t xml:space="preserve"> </w:t>
      </w:r>
      <w:r w:rsidRPr="007C4FE7">
        <w:rPr>
          <w:rFonts w:cs="Arial"/>
        </w:rPr>
        <w:t>are incorporated into this A</w:t>
      </w:r>
      <w:r>
        <w:rPr>
          <w:rFonts w:cs="Arial"/>
        </w:rPr>
        <w:t>greement</w:t>
      </w:r>
      <w:r w:rsidRPr="007C4FE7">
        <w:rPr>
          <w:rFonts w:cs="Arial"/>
        </w:rPr>
        <w:t xml:space="preserve"> by reference and made a part hereof as if set forth in full.  </w:t>
      </w:r>
    </w:p>
    <w:p w14:paraId="38238F74" w14:textId="77777777" w:rsidR="00062427" w:rsidRPr="007C4FE7" w:rsidRDefault="00062427" w:rsidP="00ED0D6C">
      <w:pPr>
        <w:ind w:left="990" w:hanging="450"/>
        <w:contextualSpacing/>
        <w:jc w:val="both"/>
        <w:rPr>
          <w:rFonts w:cs="Arial"/>
        </w:rPr>
      </w:pPr>
    </w:p>
    <w:p w14:paraId="474324F0" w14:textId="350CB485" w:rsidR="00062427" w:rsidRPr="007C4FE7" w:rsidRDefault="00062427" w:rsidP="00ED0D6C">
      <w:pPr>
        <w:numPr>
          <w:ilvl w:val="0"/>
          <w:numId w:val="15"/>
        </w:numPr>
        <w:ind w:left="990" w:hanging="450"/>
        <w:contextualSpacing/>
        <w:jc w:val="both"/>
        <w:rPr>
          <w:rFonts w:cs="Arial"/>
        </w:rPr>
      </w:pPr>
      <w:r>
        <w:rPr>
          <w:rFonts w:cs="Arial"/>
        </w:rPr>
        <w:t>Consultant</w:t>
      </w:r>
      <w:r w:rsidRPr="007C4FE7">
        <w:rPr>
          <w:rFonts w:cs="Arial"/>
        </w:rPr>
        <w:t xml:space="preserve"> shall permit access by representatives of the Department of Fair Employment and Housing and </w:t>
      </w:r>
      <w:r>
        <w:rPr>
          <w:rFonts w:cs="Arial"/>
        </w:rPr>
        <w:t>EDCTC</w:t>
      </w:r>
      <w:r w:rsidRPr="007C4FE7">
        <w:rPr>
          <w:rFonts w:cs="Arial"/>
        </w:rPr>
        <w:t xml:space="preserve"> upon reasonable notice at any time during the normal business hours, but in no case less than twenty-four (24) hours’ notice, to such of its books, records, accounts, and all other sources of information and its facilities as said Department or </w:t>
      </w:r>
      <w:r>
        <w:rPr>
          <w:rFonts w:cs="Arial"/>
        </w:rPr>
        <w:t>EDCTC</w:t>
      </w:r>
      <w:r w:rsidRPr="007C4FE7">
        <w:rPr>
          <w:rFonts w:cs="Arial"/>
        </w:rPr>
        <w:t xml:space="preserve"> shall require </w:t>
      </w:r>
      <w:proofErr w:type="gramStart"/>
      <w:r w:rsidRPr="007C4FE7">
        <w:rPr>
          <w:rFonts w:cs="Arial"/>
        </w:rPr>
        <w:t>to ascertain</w:t>
      </w:r>
      <w:proofErr w:type="gramEnd"/>
      <w:r w:rsidRPr="007C4FE7">
        <w:rPr>
          <w:rFonts w:cs="Arial"/>
        </w:rPr>
        <w:t xml:space="preserve"> compliance with this clause.   </w:t>
      </w:r>
    </w:p>
    <w:p w14:paraId="75ECF62F" w14:textId="77777777" w:rsidR="00062427" w:rsidRPr="007C4FE7" w:rsidRDefault="00062427" w:rsidP="00ED0D6C">
      <w:pPr>
        <w:ind w:left="990" w:hanging="450"/>
        <w:contextualSpacing/>
        <w:jc w:val="both"/>
        <w:rPr>
          <w:rFonts w:cs="Arial"/>
        </w:rPr>
      </w:pPr>
    </w:p>
    <w:p w14:paraId="1EAD519A" w14:textId="13D43875" w:rsidR="00062427" w:rsidRPr="007C4FE7" w:rsidRDefault="00062427" w:rsidP="00ED0D6C">
      <w:pPr>
        <w:numPr>
          <w:ilvl w:val="0"/>
          <w:numId w:val="15"/>
        </w:numPr>
        <w:ind w:left="990" w:hanging="450"/>
        <w:contextualSpacing/>
        <w:jc w:val="both"/>
        <w:rPr>
          <w:rFonts w:cs="Arial"/>
        </w:rPr>
      </w:pPr>
      <w:r>
        <w:rPr>
          <w:rFonts w:cs="Arial"/>
        </w:rPr>
        <w:t>Consultant</w:t>
      </w:r>
      <w:r w:rsidRPr="007C4FE7">
        <w:rPr>
          <w:rFonts w:cs="Arial"/>
        </w:rPr>
        <w:t xml:space="preserve"> and its </w:t>
      </w:r>
      <w:r w:rsidR="009E476A">
        <w:rPr>
          <w:rFonts w:cs="Arial"/>
        </w:rPr>
        <w:t>Subconsultant</w:t>
      </w:r>
      <w:r w:rsidRPr="007C4FE7">
        <w:rPr>
          <w:rFonts w:cs="Arial"/>
          <w:i/>
        </w:rPr>
        <w:t>s</w:t>
      </w:r>
      <w:r w:rsidRPr="007C4FE7">
        <w:rPr>
          <w:rFonts w:cs="Arial"/>
        </w:rPr>
        <w:t xml:space="preserve"> shall give written notice of their obligations under this clause to labor organizations with which they have a collective bargaining or other Agreement.</w:t>
      </w:r>
    </w:p>
    <w:p w14:paraId="7A204367" w14:textId="77777777" w:rsidR="00062427" w:rsidRPr="007C4FE7" w:rsidRDefault="00062427" w:rsidP="00ED0D6C">
      <w:pPr>
        <w:ind w:left="990" w:hanging="450"/>
        <w:contextualSpacing/>
        <w:jc w:val="both"/>
        <w:rPr>
          <w:rFonts w:cs="Arial"/>
        </w:rPr>
      </w:pPr>
    </w:p>
    <w:p w14:paraId="42C6CB0B" w14:textId="6F1EFB1F" w:rsidR="00062427" w:rsidRPr="007C4FE7" w:rsidRDefault="00062427" w:rsidP="00ED0D6C">
      <w:pPr>
        <w:numPr>
          <w:ilvl w:val="0"/>
          <w:numId w:val="15"/>
        </w:numPr>
        <w:ind w:left="990" w:hanging="450"/>
        <w:contextualSpacing/>
        <w:jc w:val="both"/>
        <w:rPr>
          <w:rFonts w:cs="Arial"/>
        </w:rPr>
      </w:pPr>
      <w:r>
        <w:rPr>
          <w:rFonts w:cs="Arial"/>
        </w:rPr>
        <w:t>Consultant</w:t>
      </w:r>
      <w:r w:rsidRPr="007C4FE7">
        <w:rPr>
          <w:rFonts w:cs="Arial"/>
        </w:rPr>
        <w:t xml:space="preserve"> shall include the nondiscrimination and compliance provisions of this clause in all subcontracts to perform work under this A</w:t>
      </w:r>
      <w:r>
        <w:rPr>
          <w:rFonts w:cs="Arial"/>
        </w:rPr>
        <w:t>greement</w:t>
      </w:r>
      <w:r w:rsidRPr="007C4FE7">
        <w:rPr>
          <w:rFonts w:cs="Arial"/>
        </w:rPr>
        <w:t>.</w:t>
      </w:r>
    </w:p>
    <w:p w14:paraId="5F682BF4" w14:textId="77777777" w:rsidR="00062427" w:rsidRPr="007C4FE7" w:rsidRDefault="00062427" w:rsidP="00ED0D6C">
      <w:pPr>
        <w:ind w:left="990"/>
        <w:contextualSpacing/>
        <w:jc w:val="both"/>
        <w:rPr>
          <w:rFonts w:cs="Arial"/>
        </w:rPr>
      </w:pPr>
    </w:p>
    <w:p w14:paraId="3A6B0A01" w14:textId="08790A2A" w:rsidR="00062427" w:rsidRPr="007C4FE7" w:rsidRDefault="00062427" w:rsidP="00ED0D6C">
      <w:pPr>
        <w:numPr>
          <w:ilvl w:val="0"/>
          <w:numId w:val="15"/>
        </w:numPr>
        <w:ind w:left="990" w:hanging="540"/>
        <w:contextualSpacing/>
        <w:jc w:val="both"/>
        <w:rPr>
          <w:rFonts w:cs="Arial"/>
        </w:rPr>
      </w:pPr>
      <w:r w:rsidRPr="007C4FE7">
        <w:rPr>
          <w:rFonts w:cs="Arial"/>
        </w:rPr>
        <w:t xml:space="preserve">The </w:t>
      </w:r>
      <w:r>
        <w:rPr>
          <w:rFonts w:cs="Arial"/>
        </w:rPr>
        <w:t>Consultant</w:t>
      </w:r>
      <w:r w:rsidRPr="007C4FE7">
        <w:rPr>
          <w:rFonts w:cs="Arial"/>
        </w:rPr>
        <w:t>, with regard to the work performed under this A</w:t>
      </w:r>
      <w:r>
        <w:rPr>
          <w:rFonts w:cs="Arial"/>
        </w:rPr>
        <w:t>greement</w:t>
      </w:r>
      <w:r w:rsidRPr="007C4FE7">
        <w:rPr>
          <w:rFonts w:cs="Arial"/>
        </w:rPr>
        <w:t>, shall act in accordance with Title VI of the Civil Rights Act of 1964 (42 U.S.C. §2000d et seq.). Title VI provides that the recipients of federal assistance will implement and maintain a policy of nondiscrimination in which no person in the United States shall, on the basis of race, color, national origin, religion, sex, age, disability, be excluded from participation in, denied the benefits of or subject to discrimination under any program or activity by the recipients of federal assistance or their assignees and successors in interest.</w:t>
      </w:r>
    </w:p>
    <w:p w14:paraId="376BA473" w14:textId="77777777" w:rsidR="00062427" w:rsidRPr="007C4FE7" w:rsidRDefault="00062427" w:rsidP="00ED0D6C">
      <w:pPr>
        <w:ind w:left="990" w:hanging="540"/>
        <w:jc w:val="both"/>
        <w:rPr>
          <w:rFonts w:cs="Arial"/>
        </w:rPr>
      </w:pPr>
    </w:p>
    <w:p w14:paraId="3790B2AF" w14:textId="18F1A415" w:rsidR="00062427" w:rsidRDefault="00062427" w:rsidP="00ED0D6C">
      <w:pPr>
        <w:numPr>
          <w:ilvl w:val="0"/>
          <w:numId w:val="15"/>
        </w:numPr>
        <w:ind w:left="990" w:hanging="540"/>
        <w:contextualSpacing/>
        <w:jc w:val="both"/>
        <w:rPr>
          <w:rFonts w:cs="Arial"/>
        </w:rPr>
      </w:pPr>
      <w:r w:rsidRPr="007C4FE7">
        <w:rPr>
          <w:rFonts w:cs="Arial"/>
        </w:rPr>
        <w:t xml:space="preserve">The </w:t>
      </w:r>
      <w:r>
        <w:rPr>
          <w:rFonts w:cs="Arial"/>
        </w:rPr>
        <w:t>Consultant</w:t>
      </w:r>
      <w:r w:rsidRPr="007C4FE7">
        <w:rPr>
          <w:rFonts w:cs="Arial"/>
        </w:rPr>
        <w:t xml:space="preserve"> shall comply with regulations relative to non-discrimination in federally-assisted programs of the U.S. Department of Transportation (49 CFR Part 21 - Effectuation of Title VI of the Civil Rights Act of 1964). Specifically, the </w:t>
      </w:r>
      <w:r>
        <w:rPr>
          <w:rFonts w:cs="Arial"/>
        </w:rPr>
        <w:t>Consultant</w:t>
      </w:r>
      <w:r w:rsidRPr="007C4FE7">
        <w:rPr>
          <w:rFonts w:cs="Arial"/>
        </w:rPr>
        <w:t xml:space="preserve"> shall not participate either directly or indirectly in the discrimination prohibited by 49 CFR §21.5, including employment practices and the selection and retention of Subconsultants.</w:t>
      </w:r>
    </w:p>
    <w:p w14:paraId="4523B46C" w14:textId="77777777" w:rsidR="00062427" w:rsidRDefault="00062427" w:rsidP="00ED0D6C">
      <w:pPr>
        <w:contextualSpacing/>
        <w:jc w:val="both"/>
        <w:rPr>
          <w:rFonts w:cs="Arial"/>
        </w:rPr>
      </w:pPr>
    </w:p>
    <w:p w14:paraId="05CD6CB4" w14:textId="6FB7B24C" w:rsidR="00062427" w:rsidRPr="00DB1940" w:rsidRDefault="00062427" w:rsidP="00ED0D6C">
      <w:pPr>
        <w:numPr>
          <w:ilvl w:val="0"/>
          <w:numId w:val="15"/>
        </w:numPr>
        <w:ind w:left="990" w:hanging="540"/>
        <w:contextualSpacing/>
        <w:jc w:val="both"/>
        <w:rPr>
          <w:rFonts w:cs="Arial"/>
          <w:color w:val="auto"/>
          <w:szCs w:val="22"/>
        </w:rPr>
      </w:pPr>
      <w:r w:rsidRPr="00DB1940">
        <w:rPr>
          <w:rFonts w:cs="Arial"/>
          <w:color w:val="auto"/>
          <w:szCs w:val="22"/>
        </w:rPr>
        <w:t xml:space="preserve">Consultant, subrecipient or </w:t>
      </w:r>
      <w:r w:rsidR="009E476A">
        <w:rPr>
          <w:rFonts w:cs="Arial"/>
          <w:color w:val="auto"/>
          <w:szCs w:val="22"/>
        </w:rPr>
        <w:t>Subconsultant</w:t>
      </w:r>
      <w:r w:rsidRPr="00DB1940">
        <w:rPr>
          <w:rFonts w:cs="Arial"/>
          <w:color w:val="auto"/>
          <w:szCs w:val="22"/>
        </w:rPr>
        <w:t xml:space="preserve"> will never exclude any person from participation in, deny any person the benefits of, or otherwise discriminate against anyone in connection with the award and performance of any contract covered by 49 CFR 26 on the basis of race, color, sex, or national origin. In administering EDCTC components of the DBE Program Plan, Consultant, subrecipient or </w:t>
      </w:r>
      <w:r w:rsidR="009E476A">
        <w:rPr>
          <w:rFonts w:cs="Arial"/>
          <w:color w:val="auto"/>
          <w:szCs w:val="22"/>
        </w:rPr>
        <w:t>Subconsultant</w:t>
      </w:r>
      <w:r w:rsidRPr="00DB1940">
        <w:rPr>
          <w:rFonts w:cs="Arial"/>
          <w:color w:val="auto"/>
          <w:szCs w:val="22"/>
        </w:rPr>
        <w:t xml:space="preserve"> will not, directly, or through contractual or other </w:t>
      </w:r>
      <w:r w:rsidRPr="00DB1940">
        <w:rPr>
          <w:rFonts w:cs="Arial"/>
          <w:color w:val="auto"/>
          <w:szCs w:val="22"/>
        </w:rPr>
        <w:lastRenderedPageBreak/>
        <w:t>arrangements, use criteria or methods of administration that have the effect of defeating or substantially impairing accomplishment of the objectives of the DBE Program Plan with respect to individuals of a particular race, color, sex, or national origin.</w:t>
      </w:r>
    </w:p>
    <w:bookmarkEnd w:id="13"/>
    <w:p w14:paraId="36DE612C" w14:textId="77777777" w:rsidR="00FE5E20" w:rsidRPr="00DB1940" w:rsidRDefault="00FE5E20" w:rsidP="00ED0D6C">
      <w:pPr>
        <w:tabs>
          <w:tab w:val="left" w:pos="540"/>
        </w:tabs>
        <w:jc w:val="both"/>
        <w:rPr>
          <w:rFonts w:cs="Arial"/>
          <w:b/>
          <w:color w:val="auto"/>
          <w:szCs w:val="22"/>
        </w:rPr>
      </w:pPr>
    </w:p>
    <w:p w14:paraId="212284C5" w14:textId="686235AD" w:rsidR="00A02679" w:rsidRDefault="00A02679" w:rsidP="00F976DA">
      <w:pPr>
        <w:rPr>
          <w:rFonts w:cs="Arial"/>
          <w:b/>
          <w:color w:val="auto"/>
          <w:szCs w:val="22"/>
        </w:rPr>
      </w:pPr>
    </w:p>
    <w:p w14:paraId="77D4D526" w14:textId="24F9E067" w:rsidR="00062427" w:rsidRPr="00DB1940" w:rsidRDefault="00FE5E20" w:rsidP="00F976DA">
      <w:pPr>
        <w:tabs>
          <w:tab w:val="left" w:pos="540"/>
        </w:tabs>
        <w:rPr>
          <w:rFonts w:cs="Arial"/>
          <w:b/>
          <w:color w:val="auto"/>
          <w:szCs w:val="22"/>
        </w:rPr>
      </w:pPr>
      <w:bookmarkStart w:id="14" w:name="_Hlk53401139"/>
      <w:r w:rsidRPr="00DB1940">
        <w:rPr>
          <w:rFonts w:cs="Arial"/>
          <w:b/>
          <w:color w:val="auto"/>
          <w:szCs w:val="22"/>
        </w:rPr>
        <w:t>4</w:t>
      </w:r>
      <w:r w:rsidR="00A02679">
        <w:rPr>
          <w:rFonts w:cs="Arial"/>
          <w:b/>
          <w:color w:val="auto"/>
          <w:szCs w:val="22"/>
        </w:rPr>
        <w:t>4</w:t>
      </w:r>
      <w:r w:rsidRPr="00DB1940">
        <w:rPr>
          <w:rFonts w:cs="Arial"/>
          <w:b/>
          <w:color w:val="auto"/>
          <w:szCs w:val="22"/>
        </w:rPr>
        <w:t>)</w:t>
      </w:r>
      <w:r w:rsidRPr="00DB1940">
        <w:rPr>
          <w:rFonts w:cs="Arial"/>
          <w:b/>
          <w:color w:val="auto"/>
          <w:szCs w:val="22"/>
        </w:rPr>
        <w:tab/>
      </w:r>
      <w:r w:rsidR="00062427" w:rsidRPr="00DB1940">
        <w:rPr>
          <w:rFonts w:cs="Arial"/>
          <w:b/>
          <w:color w:val="auto"/>
          <w:szCs w:val="22"/>
        </w:rPr>
        <w:t xml:space="preserve">PROMPT PAYMENT FROM </w:t>
      </w:r>
      <w:r w:rsidR="006066B6" w:rsidRPr="00DB1940">
        <w:rPr>
          <w:rFonts w:cs="Arial"/>
          <w:b/>
          <w:color w:val="auto"/>
          <w:szCs w:val="22"/>
        </w:rPr>
        <w:t>EDCTC</w:t>
      </w:r>
      <w:r w:rsidR="00062427" w:rsidRPr="00DB1940">
        <w:rPr>
          <w:rFonts w:cs="Arial"/>
          <w:b/>
          <w:color w:val="auto"/>
          <w:szCs w:val="22"/>
        </w:rPr>
        <w:t xml:space="preserve"> TO CONSULTANT</w:t>
      </w:r>
    </w:p>
    <w:p w14:paraId="1E47614C" w14:textId="63A35073" w:rsidR="009F5C99" w:rsidRPr="00DB1940" w:rsidRDefault="009F5C99" w:rsidP="00ED0D6C">
      <w:pPr>
        <w:tabs>
          <w:tab w:val="left" w:pos="540"/>
        </w:tabs>
        <w:jc w:val="both"/>
        <w:rPr>
          <w:rFonts w:cs="Arial"/>
          <w:b/>
          <w:color w:val="auto"/>
          <w:szCs w:val="22"/>
        </w:rPr>
      </w:pPr>
    </w:p>
    <w:p w14:paraId="49F5285C" w14:textId="7CD8A242" w:rsidR="00062427" w:rsidRPr="002D6188" w:rsidRDefault="00FE5E20" w:rsidP="00ED0D6C">
      <w:pPr>
        <w:spacing w:after="120"/>
        <w:ind w:left="540"/>
        <w:jc w:val="both"/>
        <w:rPr>
          <w:rFonts w:cs="Arial"/>
          <w:b/>
          <w:bCs/>
          <w:i/>
          <w:color w:val="auto"/>
          <w:szCs w:val="22"/>
        </w:rPr>
      </w:pPr>
      <w:r w:rsidRPr="00DB1940">
        <w:rPr>
          <w:rFonts w:cs="Arial"/>
          <w:color w:val="auto"/>
          <w:szCs w:val="22"/>
        </w:rPr>
        <w:t>EDCTC</w:t>
      </w:r>
      <w:r w:rsidR="00062427" w:rsidRPr="00DB1940">
        <w:rPr>
          <w:rFonts w:cs="Arial"/>
          <w:color w:val="auto"/>
          <w:szCs w:val="22"/>
        </w:rPr>
        <w:t xml:space="preserve"> shall make any progress payment within 30 days after receipt of an undisputed and properly submitted payment request from C</w:t>
      </w:r>
      <w:r w:rsidRPr="00DB1940">
        <w:rPr>
          <w:rFonts w:cs="Arial"/>
          <w:color w:val="auto"/>
          <w:szCs w:val="22"/>
        </w:rPr>
        <w:t>onsultant</w:t>
      </w:r>
      <w:r w:rsidR="00062427" w:rsidRPr="00DB1940">
        <w:rPr>
          <w:rFonts w:cs="Arial"/>
          <w:color w:val="auto"/>
          <w:szCs w:val="22"/>
        </w:rPr>
        <w:t xml:space="preserve"> on a professional service contract. If </w:t>
      </w:r>
      <w:r w:rsidRPr="00DB1940">
        <w:rPr>
          <w:rFonts w:cs="Arial"/>
          <w:color w:val="auto"/>
          <w:szCs w:val="22"/>
        </w:rPr>
        <w:t>EDCTC</w:t>
      </w:r>
      <w:r w:rsidR="00062427" w:rsidRPr="00DB1940">
        <w:rPr>
          <w:rFonts w:cs="Arial"/>
          <w:color w:val="auto"/>
          <w:szCs w:val="22"/>
        </w:rPr>
        <w:t xml:space="preserve"> fails to pay promptly, </w:t>
      </w:r>
      <w:r w:rsidRPr="00DB1940">
        <w:rPr>
          <w:rFonts w:cs="Arial"/>
          <w:color w:val="auto"/>
          <w:szCs w:val="22"/>
        </w:rPr>
        <w:t>EDCTC</w:t>
      </w:r>
      <w:r w:rsidR="00062427" w:rsidRPr="00DB1940">
        <w:rPr>
          <w:rFonts w:cs="Arial"/>
          <w:color w:val="auto"/>
          <w:szCs w:val="22"/>
        </w:rPr>
        <w:t xml:space="preserve"> shall pay interest to the contractor, which accrues at the rate of 10 percent per annum on the principal amount of a money judgment remaining unsatisfied. Upon </w:t>
      </w:r>
      <w:r w:rsidR="00062427" w:rsidRPr="002D6188">
        <w:rPr>
          <w:rFonts w:cs="Arial"/>
          <w:color w:val="auto"/>
          <w:szCs w:val="22"/>
        </w:rPr>
        <w:t xml:space="preserve">receipt of a payment request, </w:t>
      </w:r>
      <w:r w:rsidRPr="002D6188">
        <w:rPr>
          <w:rFonts w:cs="Arial"/>
          <w:color w:val="auto"/>
          <w:szCs w:val="22"/>
        </w:rPr>
        <w:t>EDCTC</w:t>
      </w:r>
      <w:r w:rsidR="00062427" w:rsidRPr="002D6188">
        <w:rPr>
          <w:rFonts w:cs="Arial"/>
          <w:color w:val="auto"/>
          <w:szCs w:val="22"/>
        </w:rPr>
        <w:t xml:space="preserve"> shall act in accordance with both of the following:</w:t>
      </w:r>
    </w:p>
    <w:p w14:paraId="5D1A2916" w14:textId="5D7340AE" w:rsidR="00062427" w:rsidRPr="002D6188" w:rsidRDefault="002D6188" w:rsidP="00ED0D6C">
      <w:pPr>
        <w:spacing w:after="120" w:line="259" w:lineRule="auto"/>
        <w:ind w:left="900" w:hanging="360"/>
        <w:jc w:val="both"/>
        <w:rPr>
          <w:rFonts w:cs="Arial"/>
          <w:b/>
          <w:bCs/>
          <w:i/>
          <w:color w:val="auto"/>
          <w:szCs w:val="22"/>
        </w:rPr>
      </w:pPr>
      <w:r>
        <w:rPr>
          <w:rFonts w:cs="Arial"/>
          <w:color w:val="auto"/>
          <w:szCs w:val="22"/>
        </w:rPr>
        <w:t>A.</w:t>
      </w:r>
      <w:r w:rsidR="00062427" w:rsidRPr="002D6188">
        <w:rPr>
          <w:rFonts w:cs="Arial"/>
          <w:color w:val="auto"/>
          <w:szCs w:val="22"/>
        </w:rPr>
        <w:t> </w:t>
      </w:r>
      <w:r w:rsidR="00062427" w:rsidRPr="002D6188">
        <w:rPr>
          <w:rFonts w:cs="Arial"/>
          <w:color w:val="auto"/>
          <w:szCs w:val="22"/>
        </w:rPr>
        <w:tab/>
        <w:t xml:space="preserve">Each payment request shall be reviewed by </w:t>
      </w:r>
      <w:r w:rsidR="00FE5E20" w:rsidRPr="002D6188">
        <w:rPr>
          <w:rFonts w:cs="Arial"/>
          <w:color w:val="auto"/>
          <w:szCs w:val="22"/>
        </w:rPr>
        <w:t>EDCTC</w:t>
      </w:r>
      <w:r w:rsidR="00062427" w:rsidRPr="002D6188">
        <w:rPr>
          <w:rFonts w:cs="Arial"/>
          <w:color w:val="auto"/>
          <w:szCs w:val="22"/>
        </w:rPr>
        <w:t xml:space="preserve"> as soon as practicable after receipt for the purpose of determining that the payment request is a proper payment request.</w:t>
      </w:r>
    </w:p>
    <w:p w14:paraId="4FA71EC3" w14:textId="33A17BAC" w:rsidR="00062427" w:rsidRPr="00DB1940" w:rsidRDefault="002D6188" w:rsidP="00ED0D6C">
      <w:pPr>
        <w:spacing w:after="120" w:line="259" w:lineRule="auto"/>
        <w:ind w:left="900" w:hanging="360"/>
        <w:jc w:val="both"/>
        <w:rPr>
          <w:rFonts w:cs="Arial"/>
          <w:color w:val="auto"/>
          <w:szCs w:val="22"/>
        </w:rPr>
      </w:pPr>
      <w:r>
        <w:rPr>
          <w:rFonts w:cs="Arial"/>
          <w:color w:val="auto"/>
          <w:szCs w:val="22"/>
        </w:rPr>
        <w:t>B.</w:t>
      </w:r>
      <w:r w:rsidR="00062427" w:rsidRPr="002D6188">
        <w:rPr>
          <w:rFonts w:cs="Arial"/>
          <w:color w:val="auto"/>
          <w:szCs w:val="22"/>
        </w:rPr>
        <w:t> </w:t>
      </w:r>
      <w:r w:rsidR="00062427" w:rsidRPr="002D6188">
        <w:rPr>
          <w:rFonts w:cs="Arial"/>
          <w:color w:val="auto"/>
          <w:szCs w:val="22"/>
        </w:rPr>
        <w:tab/>
        <w:t>Any payment request determined not to be a proper payment request suitable for payment shall be returned to C</w:t>
      </w:r>
      <w:r w:rsidR="00FE5E20" w:rsidRPr="002D6188">
        <w:rPr>
          <w:rFonts w:cs="Arial"/>
          <w:color w:val="auto"/>
          <w:szCs w:val="22"/>
        </w:rPr>
        <w:t>onsultant</w:t>
      </w:r>
      <w:r w:rsidR="00062427" w:rsidRPr="002D6188">
        <w:rPr>
          <w:rFonts w:cs="Arial"/>
          <w:color w:val="auto"/>
          <w:szCs w:val="22"/>
        </w:rPr>
        <w:t xml:space="preserve"> as soon as practicable, but not later than seven (7) days, after receipt. A request returned pursuant to this paragraph</w:t>
      </w:r>
      <w:r w:rsidR="00062427" w:rsidRPr="00DB1940">
        <w:rPr>
          <w:rFonts w:cs="Arial"/>
          <w:color w:val="auto"/>
          <w:szCs w:val="22"/>
        </w:rPr>
        <w:t xml:space="preserve"> shall be accompanied by a document setting forth in writing the reasons why the payment request is not </w:t>
      </w:r>
      <w:r w:rsidR="00062427" w:rsidRPr="00DB1940">
        <w:rPr>
          <w:rFonts w:cs="Arial"/>
          <w:iCs/>
          <w:color w:val="auto"/>
          <w:szCs w:val="22"/>
        </w:rPr>
        <w:t>proper.</w:t>
      </w:r>
    </w:p>
    <w:bookmarkEnd w:id="4"/>
    <w:bookmarkEnd w:id="14"/>
    <w:p w14:paraId="0B523D13" w14:textId="77777777" w:rsidR="00062427" w:rsidRPr="00BE358F" w:rsidRDefault="00062427" w:rsidP="009F5C99">
      <w:pPr>
        <w:tabs>
          <w:tab w:val="left" w:pos="964"/>
        </w:tabs>
        <w:ind w:left="540"/>
        <w:rPr>
          <w:rFonts w:cs="Arial"/>
          <w:strike/>
        </w:rPr>
      </w:pPr>
    </w:p>
    <w:p w14:paraId="336C6791" w14:textId="2E147FAD" w:rsidR="00923AE4" w:rsidRPr="00A0771B" w:rsidRDefault="00923AE4" w:rsidP="00923AE4">
      <w:pPr>
        <w:tabs>
          <w:tab w:val="left" w:pos="540"/>
        </w:tabs>
        <w:rPr>
          <w:rFonts w:cs="Arial"/>
          <w:b/>
          <w:sz w:val="24"/>
        </w:rPr>
      </w:pPr>
      <w:r w:rsidRPr="00A0771B">
        <w:rPr>
          <w:rFonts w:cs="Arial"/>
          <w:b/>
          <w:sz w:val="24"/>
        </w:rPr>
        <w:t>4</w:t>
      </w:r>
      <w:r w:rsidR="00A02679">
        <w:rPr>
          <w:rFonts w:cs="Arial"/>
          <w:b/>
          <w:sz w:val="24"/>
        </w:rPr>
        <w:t>5</w:t>
      </w:r>
      <w:r w:rsidRPr="00A0771B">
        <w:rPr>
          <w:rFonts w:cs="Arial"/>
          <w:b/>
          <w:sz w:val="24"/>
        </w:rPr>
        <w:t>)</w:t>
      </w:r>
      <w:r w:rsidRPr="00A0771B">
        <w:rPr>
          <w:rFonts w:cs="Arial"/>
          <w:b/>
          <w:sz w:val="24"/>
        </w:rPr>
        <w:tab/>
        <w:t>EDCTC CONTRACT ADMINISTRATOR</w:t>
      </w:r>
    </w:p>
    <w:p w14:paraId="60CE000A" w14:textId="77777777" w:rsidR="00923AE4" w:rsidRPr="0078421D" w:rsidRDefault="00923AE4" w:rsidP="00923AE4">
      <w:pPr>
        <w:rPr>
          <w:rFonts w:cs="Arial"/>
          <w:sz w:val="16"/>
          <w:szCs w:val="16"/>
        </w:rPr>
      </w:pPr>
    </w:p>
    <w:p w14:paraId="59E45BB8" w14:textId="77777777" w:rsidR="00923AE4" w:rsidRPr="0078421D" w:rsidRDefault="00923AE4" w:rsidP="00923AE4">
      <w:pPr>
        <w:tabs>
          <w:tab w:val="left" w:pos="540"/>
        </w:tabs>
        <w:ind w:left="360"/>
        <w:rPr>
          <w:rFonts w:cs="Arial"/>
          <w:i/>
        </w:rPr>
      </w:pPr>
      <w:r w:rsidRPr="0078421D">
        <w:rPr>
          <w:rFonts w:cs="Arial"/>
          <w:i/>
          <w:highlight w:val="yellow"/>
        </w:rPr>
        <w:t>INSERT PROJECT</w:t>
      </w:r>
      <w:r>
        <w:rPr>
          <w:rFonts w:cs="Arial"/>
          <w:i/>
          <w:highlight w:val="yellow"/>
        </w:rPr>
        <w:t xml:space="preserve"> </w:t>
      </w:r>
      <w:r w:rsidRPr="001E4ED7">
        <w:rPr>
          <w:rFonts w:cs="Arial"/>
          <w:i/>
          <w:highlight w:val="yellow"/>
        </w:rPr>
        <w:t>MANAGER’S NAME</w:t>
      </w:r>
    </w:p>
    <w:p w14:paraId="289F84C0" w14:textId="77777777" w:rsidR="00923AE4" w:rsidRDefault="00923AE4" w:rsidP="00923AE4">
      <w:pPr>
        <w:ind w:left="540"/>
      </w:pPr>
      <w:r>
        <w:t>Senior Transportation Planner</w:t>
      </w:r>
    </w:p>
    <w:p w14:paraId="0AB48A9A" w14:textId="77777777" w:rsidR="00923AE4" w:rsidRDefault="00923AE4" w:rsidP="00923AE4">
      <w:pPr>
        <w:ind w:left="540"/>
      </w:pPr>
      <w:smartTag w:uri="urn:schemas-microsoft-com:office:smarttags" w:element="City">
        <w:r>
          <w:t>El Dorado</w:t>
        </w:r>
      </w:smartTag>
      <w:r>
        <w:t xml:space="preserve"> </w:t>
      </w:r>
      <w:smartTag w:uri="urn:schemas-microsoft-com:office:smarttags" w:element="place">
        <w:smartTag w:uri="urn:schemas-microsoft-com:office:smarttags" w:element="PlaceType">
          <w:r>
            <w:t>County</w:t>
          </w:r>
        </w:smartTag>
        <w:r>
          <w:t xml:space="preserve"> </w:t>
        </w:r>
        <w:smartTag w:uri="urn:schemas-microsoft-com:office:smarttags" w:element="PlaceName">
          <w:r>
            <w:t>Transportation</w:t>
          </w:r>
        </w:smartTag>
      </w:smartTag>
      <w:r>
        <w:t xml:space="preserve"> Commission </w:t>
      </w:r>
    </w:p>
    <w:p w14:paraId="4B35E90C" w14:textId="77777777" w:rsidR="00923AE4" w:rsidRDefault="00923AE4" w:rsidP="00923AE4">
      <w:pPr>
        <w:ind w:left="540"/>
      </w:pPr>
      <w:r>
        <w:t xml:space="preserve">2828 Easy Street, </w:t>
      </w:r>
      <w:smartTag w:uri="urn:schemas-microsoft-com:office:smarttags" w:element="address">
        <w:smartTag w:uri="urn:schemas-microsoft-com:office:smarttags" w:element="Street">
          <w:r>
            <w:t>Suite</w:t>
          </w:r>
        </w:smartTag>
        <w:r>
          <w:t xml:space="preserve"> 1</w:t>
        </w:r>
      </w:smartTag>
    </w:p>
    <w:p w14:paraId="6E3A468D" w14:textId="77777777" w:rsidR="00923AE4" w:rsidRDefault="00923AE4" w:rsidP="00923AE4">
      <w:pPr>
        <w:ind w:left="540"/>
      </w:pPr>
      <w:smartTag w:uri="urn:schemas-microsoft-com:office:smarttags" w:element="place">
        <w:smartTag w:uri="urn:schemas-microsoft-com:office:smarttags" w:element="City">
          <w:r>
            <w:t>Placerville</w:t>
          </w:r>
        </w:smartTag>
        <w:r>
          <w:t xml:space="preserve">, </w:t>
        </w:r>
        <w:smartTag w:uri="urn:schemas-microsoft-com:office:smarttags" w:element="State">
          <w:r>
            <w:t>CA</w:t>
          </w:r>
        </w:smartTag>
        <w:r>
          <w:t xml:space="preserve">  </w:t>
        </w:r>
        <w:smartTag w:uri="urn:schemas-microsoft-com:office:smarttags" w:element="PostalCode">
          <w:r>
            <w:t>95667</w:t>
          </w:r>
        </w:smartTag>
      </w:smartTag>
    </w:p>
    <w:p w14:paraId="4CB17D38" w14:textId="77777777" w:rsidR="00923AE4" w:rsidRDefault="00923AE4" w:rsidP="00923AE4">
      <w:pPr>
        <w:ind w:left="540"/>
      </w:pPr>
      <w:r>
        <w:t>(530) 642-_</w:t>
      </w:r>
      <w:r w:rsidRPr="001E4ED7">
        <w:rPr>
          <w:highlight w:val="yellow"/>
        </w:rPr>
        <w:t>____</w:t>
      </w:r>
    </w:p>
    <w:p w14:paraId="501D99B2" w14:textId="77777777" w:rsidR="00923AE4" w:rsidRDefault="00923AE4" w:rsidP="00923AE4">
      <w:pPr>
        <w:ind w:left="540"/>
      </w:pPr>
      <w:r w:rsidRPr="001E4ED7">
        <w:rPr>
          <w:highlight w:val="yellow"/>
        </w:rPr>
        <w:t>INSERT EMAIL ADDRESS</w:t>
      </w:r>
    </w:p>
    <w:p w14:paraId="1A9E1F07" w14:textId="77777777" w:rsidR="00923AE4" w:rsidRDefault="00923AE4" w:rsidP="00923AE4">
      <w:pPr>
        <w:tabs>
          <w:tab w:val="left" w:pos="540"/>
          <w:tab w:val="left" w:pos="1080"/>
        </w:tabs>
        <w:ind w:left="1080" w:hanging="1080"/>
        <w:rPr>
          <w:rFonts w:cs="Arial"/>
        </w:rPr>
      </w:pPr>
    </w:p>
    <w:p w14:paraId="3F190F75" w14:textId="0674B63F" w:rsidR="00923AE4" w:rsidRPr="00A0771B" w:rsidRDefault="00923AE4" w:rsidP="00923AE4">
      <w:pPr>
        <w:tabs>
          <w:tab w:val="left" w:pos="540"/>
        </w:tabs>
        <w:rPr>
          <w:rFonts w:cs="Arial"/>
          <w:b/>
          <w:sz w:val="24"/>
        </w:rPr>
      </w:pPr>
      <w:r w:rsidRPr="00A0771B">
        <w:rPr>
          <w:rFonts w:cs="Arial"/>
          <w:b/>
          <w:sz w:val="24"/>
        </w:rPr>
        <w:t>4</w:t>
      </w:r>
      <w:r w:rsidR="00A02679">
        <w:rPr>
          <w:rFonts w:cs="Arial"/>
          <w:b/>
          <w:sz w:val="24"/>
        </w:rPr>
        <w:t>6</w:t>
      </w:r>
      <w:r w:rsidRPr="00A0771B">
        <w:rPr>
          <w:rFonts w:cs="Arial"/>
          <w:b/>
          <w:sz w:val="24"/>
        </w:rPr>
        <w:t>)</w:t>
      </w:r>
      <w:r w:rsidRPr="00A0771B">
        <w:rPr>
          <w:rFonts w:cs="Arial"/>
          <w:b/>
          <w:sz w:val="24"/>
        </w:rPr>
        <w:tab/>
        <w:t>FINAL PRODUCT</w:t>
      </w:r>
    </w:p>
    <w:p w14:paraId="3F72D305" w14:textId="77777777" w:rsidR="00923AE4" w:rsidRPr="0078421D" w:rsidRDefault="00923AE4" w:rsidP="00923AE4">
      <w:pPr>
        <w:ind w:left="700"/>
        <w:rPr>
          <w:rFonts w:cs="Arial"/>
          <w:sz w:val="16"/>
          <w:szCs w:val="16"/>
        </w:rPr>
      </w:pPr>
    </w:p>
    <w:p w14:paraId="331646A7" w14:textId="77777777" w:rsidR="00923AE4" w:rsidRDefault="00923AE4" w:rsidP="00ED0D6C">
      <w:pPr>
        <w:autoSpaceDE w:val="0"/>
        <w:autoSpaceDN w:val="0"/>
        <w:adjustRightInd w:val="0"/>
        <w:ind w:left="540"/>
        <w:jc w:val="both"/>
        <w:rPr>
          <w:rFonts w:eastAsia="Calibri" w:cs="Arial"/>
          <w:color w:val="auto"/>
          <w:szCs w:val="22"/>
        </w:rPr>
      </w:pPr>
      <w:r w:rsidRPr="009E5768">
        <w:rPr>
          <w:rFonts w:cs="Arial"/>
          <w:szCs w:val="22"/>
        </w:rPr>
        <w:t>Consultant</w:t>
      </w:r>
      <w:r>
        <w:rPr>
          <w:rFonts w:cs="Arial"/>
          <w:szCs w:val="22"/>
        </w:rPr>
        <w:t xml:space="preserve"> will provide six </w:t>
      </w:r>
      <w:r>
        <w:rPr>
          <w:rFonts w:eastAsia="Calibri" w:cs="Arial"/>
          <w:color w:val="auto"/>
          <w:szCs w:val="22"/>
        </w:rPr>
        <w:t>hard copies and six</w:t>
      </w:r>
      <w:r w:rsidRPr="009E5768">
        <w:rPr>
          <w:rFonts w:eastAsia="Calibri" w:cs="Arial"/>
          <w:color w:val="auto"/>
          <w:szCs w:val="22"/>
        </w:rPr>
        <w:t xml:space="preserve"> electronic</w:t>
      </w:r>
      <w:r>
        <w:rPr>
          <w:rFonts w:eastAsia="Calibri" w:cs="Arial"/>
          <w:color w:val="auto"/>
          <w:szCs w:val="22"/>
        </w:rPr>
        <w:t xml:space="preserve"> </w:t>
      </w:r>
      <w:r w:rsidRPr="009E5768">
        <w:rPr>
          <w:rFonts w:eastAsia="Calibri" w:cs="Arial"/>
          <w:color w:val="auto"/>
          <w:szCs w:val="22"/>
        </w:rPr>
        <w:t>copies (on compact discs) of the final product</w:t>
      </w:r>
      <w:r>
        <w:rPr>
          <w:rFonts w:eastAsia="Calibri" w:cs="Arial"/>
          <w:color w:val="auto"/>
          <w:szCs w:val="22"/>
        </w:rPr>
        <w:t xml:space="preserve"> to EDCTC. Final product must be consistent with deliverables identified in the approved scope of work. The final product is funded through the </w:t>
      </w:r>
      <w:r w:rsidR="00652875" w:rsidRPr="001E4ED7">
        <w:rPr>
          <w:highlight w:val="yellow"/>
        </w:rPr>
        <w:t xml:space="preserve">INSERT </w:t>
      </w:r>
      <w:r w:rsidR="00652875">
        <w:rPr>
          <w:highlight w:val="yellow"/>
        </w:rPr>
        <w:t>FUNDING SOURCE</w:t>
      </w:r>
      <w:r>
        <w:rPr>
          <w:rFonts w:eastAsia="Calibri" w:cs="Arial"/>
          <w:color w:val="auto"/>
          <w:szCs w:val="22"/>
        </w:rPr>
        <w:t xml:space="preserve"> grant program. Therefore, the final product shall credit the </w:t>
      </w:r>
      <w:r w:rsidR="00FF209B" w:rsidRPr="001E4ED7">
        <w:rPr>
          <w:highlight w:val="yellow"/>
        </w:rPr>
        <w:t xml:space="preserve">INSERT </w:t>
      </w:r>
      <w:r w:rsidR="00FF209B">
        <w:rPr>
          <w:highlight w:val="yellow"/>
        </w:rPr>
        <w:t>FUNDING AGENCY</w:t>
      </w:r>
      <w:r>
        <w:rPr>
          <w:rFonts w:eastAsia="Calibri" w:cs="Arial"/>
          <w:color w:val="auto"/>
          <w:szCs w:val="22"/>
        </w:rPr>
        <w:t xml:space="preserve">’s financial participation on the cover or title page. </w:t>
      </w:r>
    </w:p>
    <w:p w14:paraId="78A1345B" w14:textId="77777777" w:rsidR="00923AE4" w:rsidRPr="009E5768" w:rsidRDefault="00923AE4" w:rsidP="00ED0D6C">
      <w:pPr>
        <w:tabs>
          <w:tab w:val="left" w:pos="964"/>
        </w:tabs>
        <w:ind w:left="540"/>
        <w:jc w:val="both"/>
        <w:rPr>
          <w:rFonts w:cs="Arial"/>
          <w:szCs w:val="22"/>
        </w:rPr>
      </w:pPr>
    </w:p>
    <w:p w14:paraId="5B627008" w14:textId="22D3A449" w:rsidR="00923AE4" w:rsidRPr="00A0771B" w:rsidRDefault="00493023" w:rsidP="00923AE4">
      <w:pPr>
        <w:tabs>
          <w:tab w:val="left" w:pos="540"/>
        </w:tabs>
        <w:rPr>
          <w:rFonts w:cs="Arial"/>
          <w:b/>
          <w:sz w:val="24"/>
        </w:rPr>
      </w:pPr>
      <w:r w:rsidRPr="00A0771B">
        <w:rPr>
          <w:rFonts w:cs="Arial"/>
          <w:b/>
          <w:sz w:val="24"/>
        </w:rPr>
        <w:t>4</w:t>
      </w:r>
      <w:r w:rsidR="00A02679">
        <w:rPr>
          <w:rFonts w:cs="Arial"/>
          <w:b/>
          <w:sz w:val="24"/>
        </w:rPr>
        <w:t>7</w:t>
      </w:r>
      <w:r w:rsidR="00923AE4" w:rsidRPr="00A0771B">
        <w:rPr>
          <w:rFonts w:cs="Arial"/>
          <w:b/>
          <w:sz w:val="24"/>
        </w:rPr>
        <w:t>)</w:t>
      </w:r>
      <w:r w:rsidR="00923AE4" w:rsidRPr="00A0771B">
        <w:rPr>
          <w:rFonts w:cs="Arial"/>
          <w:b/>
          <w:sz w:val="24"/>
        </w:rPr>
        <w:tab/>
        <w:t>CONTRACT CLOSEOUT</w:t>
      </w:r>
    </w:p>
    <w:p w14:paraId="6A70CF2D" w14:textId="77777777" w:rsidR="00923AE4" w:rsidRPr="0078421D" w:rsidRDefault="00923AE4" w:rsidP="00923AE4">
      <w:pPr>
        <w:ind w:left="700"/>
        <w:rPr>
          <w:rFonts w:cs="Arial"/>
          <w:sz w:val="16"/>
          <w:szCs w:val="16"/>
        </w:rPr>
      </w:pPr>
    </w:p>
    <w:p w14:paraId="04C8DD40" w14:textId="77777777" w:rsidR="00923AE4" w:rsidRPr="0078421D" w:rsidRDefault="00923AE4" w:rsidP="00ED0D6C">
      <w:pPr>
        <w:tabs>
          <w:tab w:val="left" w:pos="964"/>
        </w:tabs>
        <w:ind w:left="540"/>
        <w:jc w:val="both"/>
        <w:rPr>
          <w:rFonts w:cs="Arial"/>
        </w:rPr>
      </w:pPr>
      <w:r>
        <w:rPr>
          <w:rFonts w:cs="Arial"/>
        </w:rPr>
        <w:t xml:space="preserve">Consultant must complete all work, submit all </w:t>
      </w:r>
      <w:r w:rsidRPr="00C06CA9">
        <w:rPr>
          <w:rFonts w:cs="Arial"/>
          <w:szCs w:val="22"/>
        </w:rPr>
        <w:t>copies of the final product, all deliverable(s)</w:t>
      </w:r>
      <w:r>
        <w:rPr>
          <w:rFonts w:cs="Arial"/>
          <w:szCs w:val="22"/>
        </w:rPr>
        <w:t xml:space="preserve"> no later than </w:t>
      </w:r>
      <w:r w:rsidRPr="001E4ED7">
        <w:rPr>
          <w:highlight w:val="yellow"/>
        </w:rPr>
        <w:t xml:space="preserve">INSERT </w:t>
      </w:r>
      <w:r w:rsidRPr="00923AE4">
        <w:rPr>
          <w:highlight w:val="yellow"/>
        </w:rPr>
        <w:t>DATE</w:t>
      </w:r>
      <w:r>
        <w:rPr>
          <w:rFonts w:cs="Arial"/>
          <w:szCs w:val="22"/>
        </w:rPr>
        <w:t xml:space="preserve">.  Time extensions are not allowed as grant funds lapse after </w:t>
      </w:r>
      <w:r w:rsidRPr="001E4ED7">
        <w:rPr>
          <w:highlight w:val="yellow"/>
        </w:rPr>
        <w:t xml:space="preserve">INSERT </w:t>
      </w:r>
      <w:r w:rsidRPr="00923AE4">
        <w:rPr>
          <w:highlight w:val="yellow"/>
        </w:rPr>
        <w:t>DATE</w:t>
      </w:r>
      <w:r>
        <w:rPr>
          <w:rFonts w:cs="Arial"/>
          <w:szCs w:val="22"/>
        </w:rPr>
        <w:t xml:space="preserve">.  Final invoice must be submitted to EDCTC by </w:t>
      </w:r>
      <w:r w:rsidRPr="001E4ED7">
        <w:rPr>
          <w:highlight w:val="yellow"/>
        </w:rPr>
        <w:t xml:space="preserve">INSERT </w:t>
      </w:r>
      <w:r w:rsidRPr="00923AE4">
        <w:rPr>
          <w:highlight w:val="yellow"/>
        </w:rPr>
        <w:t>DATE</w:t>
      </w:r>
      <w:r>
        <w:rPr>
          <w:rFonts w:cs="Arial"/>
          <w:szCs w:val="22"/>
        </w:rPr>
        <w:t xml:space="preserve">. </w:t>
      </w:r>
    </w:p>
    <w:p w14:paraId="28DC82F2" w14:textId="77777777" w:rsidR="00923AE4" w:rsidRDefault="00923AE4" w:rsidP="00ED0D6C">
      <w:pPr>
        <w:tabs>
          <w:tab w:val="left" w:pos="540"/>
          <w:tab w:val="left" w:pos="1080"/>
        </w:tabs>
        <w:ind w:left="1080" w:hanging="1080"/>
        <w:jc w:val="both"/>
        <w:rPr>
          <w:rFonts w:cs="Arial"/>
        </w:rPr>
      </w:pPr>
    </w:p>
    <w:p w14:paraId="2E983536" w14:textId="77777777" w:rsidR="009F5C99" w:rsidRPr="0078421D" w:rsidRDefault="009F5C99" w:rsidP="00ED0D6C">
      <w:pPr>
        <w:tabs>
          <w:tab w:val="left" w:pos="-720"/>
        </w:tabs>
        <w:suppressAutoHyphens/>
        <w:jc w:val="both"/>
        <w:rPr>
          <w:rFonts w:cs="Arial"/>
          <w:spacing w:val="-3"/>
        </w:rPr>
      </w:pPr>
      <w:r w:rsidRPr="0078421D">
        <w:rPr>
          <w:rFonts w:cs="Arial"/>
        </w:rPr>
        <w:t xml:space="preserve">IN WITNESS WHEREOF, </w:t>
      </w:r>
      <w:r w:rsidRPr="0078421D">
        <w:rPr>
          <w:rFonts w:cs="Arial"/>
          <w:color w:val="auto"/>
          <w:szCs w:val="22"/>
        </w:rPr>
        <w:t>the parties hereto have executed this Agreement on the day and year indicated below, the latest of which shall be deemed to be the effective date of this Agreement.</w:t>
      </w:r>
    </w:p>
    <w:p w14:paraId="0D6D40D1" w14:textId="77777777" w:rsidR="00C80D2F" w:rsidRDefault="00C80D2F" w:rsidP="009F5C99">
      <w:pPr>
        <w:tabs>
          <w:tab w:val="left" w:pos="5600"/>
        </w:tabs>
        <w:rPr>
          <w:rFonts w:cs="Arial"/>
        </w:rPr>
      </w:pPr>
    </w:p>
    <w:p w14:paraId="335C4CE5" w14:textId="77777777" w:rsidR="009F5C99" w:rsidRPr="0078421D" w:rsidRDefault="009F5C99" w:rsidP="009F5C99">
      <w:pPr>
        <w:tabs>
          <w:tab w:val="left" w:pos="5600"/>
        </w:tabs>
        <w:rPr>
          <w:rFonts w:cs="Arial"/>
        </w:rPr>
      </w:pPr>
      <w:r w:rsidRPr="0078421D">
        <w:rPr>
          <w:rFonts w:cs="Arial"/>
        </w:rPr>
        <w:t>El Dorado County Transportation Commission</w:t>
      </w:r>
      <w:r w:rsidRPr="0078421D">
        <w:rPr>
          <w:rFonts w:cs="Arial"/>
        </w:rPr>
        <w:tab/>
        <w:t>Consultant</w:t>
      </w:r>
    </w:p>
    <w:p w14:paraId="76FEC527" w14:textId="77777777" w:rsidR="00C80D2F" w:rsidRDefault="00C80D2F" w:rsidP="009F5C99">
      <w:pPr>
        <w:tabs>
          <w:tab w:val="left" w:pos="5600"/>
        </w:tabs>
        <w:rPr>
          <w:rFonts w:cs="Arial"/>
        </w:rPr>
      </w:pPr>
    </w:p>
    <w:p w14:paraId="26DE72D0" w14:textId="77777777" w:rsidR="00916902" w:rsidRPr="0078421D" w:rsidRDefault="00916902" w:rsidP="009F5C99">
      <w:pPr>
        <w:tabs>
          <w:tab w:val="left" w:pos="5600"/>
        </w:tabs>
        <w:rPr>
          <w:rFonts w:cs="Arial"/>
        </w:rPr>
      </w:pPr>
    </w:p>
    <w:p w14:paraId="3EE762F7" w14:textId="77777777" w:rsidR="009F5C99" w:rsidRPr="0078421D" w:rsidRDefault="009F5C99" w:rsidP="009F5C99">
      <w:pPr>
        <w:tabs>
          <w:tab w:val="left" w:pos="5600"/>
        </w:tabs>
        <w:rPr>
          <w:rFonts w:cs="Arial"/>
        </w:rPr>
      </w:pPr>
    </w:p>
    <w:p w14:paraId="4DCC698F" w14:textId="77777777" w:rsidR="009F5C99" w:rsidRPr="0078421D" w:rsidRDefault="009F5C99" w:rsidP="009F5C99">
      <w:pPr>
        <w:tabs>
          <w:tab w:val="left" w:pos="5600"/>
        </w:tabs>
        <w:rPr>
          <w:rFonts w:cs="Arial"/>
        </w:rPr>
      </w:pPr>
      <w:r w:rsidRPr="0078421D">
        <w:rPr>
          <w:rFonts w:cs="Arial"/>
        </w:rPr>
        <w:t>______________________________</w:t>
      </w:r>
      <w:r w:rsidRPr="0078421D">
        <w:rPr>
          <w:rFonts w:cs="Arial"/>
        </w:rPr>
        <w:tab/>
        <w:t>______________________________</w:t>
      </w:r>
    </w:p>
    <w:p w14:paraId="35FA65E5" w14:textId="77777777" w:rsidR="009F5C99" w:rsidRPr="0078421D" w:rsidRDefault="007D26C3" w:rsidP="009F5C99">
      <w:pPr>
        <w:tabs>
          <w:tab w:val="left" w:pos="5600"/>
        </w:tabs>
        <w:rPr>
          <w:rFonts w:cs="Arial"/>
        </w:rPr>
      </w:pPr>
      <w:r>
        <w:rPr>
          <w:rFonts w:cs="Arial"/>
        </w:rPr>
        <w:lastRenderedPageBreak/>
        <w:t>Woodrow Deloria</w:t>
      </w:r>
      <w:r w:rsidR="009F5C99" w:rsidRPr="0078421D">
        <w:rPr>
          <w:rFonts w:cs="Arial"/>
        </w:rPr>
        <w:tab/>
        <w:t>Name</w:t>
      </w:r>
    </w:p>
    <w:p w14:paraId="6223DEF3" w14:textId="77777777" w:rsidR="009F5C99" w:rsidRPr="0078421D" w:rsidRDefault="009F5C99" w:rsidP="009F5C99">
      <w:pPr>
        <w:tabs>
          <w:tab w:val="left" w:pos="5600"/>
        </w:tabs>
        <w:rPr>
          <w:rFonts w:cs="Arial"/>
        </w:rPr>
      </w:pPr>
      <w:r w:rsidRPr="0078421D">
        <w:rPr>
          <w:rFonts w:cs="Arial"/>
        </w:rPr>
        <w:t>Executive Director</w:t>
      </w:r>
      <w:r w:rsidRPr="0078421D">
        <w:rPr>
          <w:rFonts w:cs="Arial"/>
        </w:rPr>
        <w:tab/>
      </w:r>
      <w:r w:rsidRPr="0078421D">
        <w:rPr>
          <w:rFonts w:cs="Arial"/>
          <w:color w:val="auto"/>
        </w:rPr>
        <w:t>Title</w:t>
      </w:r>
    </w:p>
    <w:p w14:paraId="152D0B8A" w14:textId="77777777" w:rsidR="009F5C99" w:rsidRPr="0078421D" w:rsidRDefault="009F5C99" w:rsidP="009F5C99">
      <w:pPr>
        <w:tabs>
          <w:tab w:val="left" w:pos="5600"/>
        </w:tabs>
        <w:rPr>
          <w:rFonts w:cs="Arial"/>
        </w:rPr>
      </w:pPr>
    </w:p>
    <w:p w14:paraId="7C2058E3" w14:textId="77777777" w:rsidR="009F5C99" w:rsidRPr="0078421D" w:rsidRDefault="009F5C99" w:rsidP="009F5C99">
      <w:pPr>
        <w:tabs>
          <w:tab w:val="left" w:pos="5600"/>
        </w:tabs>
        <w:rPr>
          <w:rFonts w:cs="Arial"/>
        </w:rPr>
      </w:pPr>
      <w:r w:rsidRPr="0078421D">
        <w:rPr>
          <w:rFonts w:cs="Arial"/>
        </w:rPr>
        <w:t>Date: _________________________</w:t>
      </w:r>
      <w:r w:rsidRPr="0078421D">
        <w:rPr>
          <w:rFonts w:cs="Arial"/>
        </w:rPr>
        <w:tab/>
        <w:t>Date: _________________________</w:t>
      </w:r>
    </w:p>
    <w:p w14:paraId="7FFEFFA9" w14:textId="77777777" w:rsidR="009F5C99" w:rsidRPr="0078421D" w:rsidRDefault="009F5C99" w:rsidP="009F5C99">
      <w:pPr>
        <w:jc w:val="center"/>
        <w:rPr>
          <w:rFonts w:cs="Arial"/>
          <w:b/>
        </w:rPr>
      </w:pPr>
      <w:r w:rsidRPr="0078421D">
        <w:rPr>
          <w:rFonts w:cs="Arial"/>
          <w:sz w:val="20"/>
        </w:rPr>
        <w:br w:type="page"/>
      </w:r>
      <w:r w:rsidRPr="0078421D">
        <w:rPr>
          <w:rFonts w:cs="Arial"/>
          <w:b/>
        </w:rPr>
        <w:lastRenderedPageBreak/>
        <w:t>EXHIBIT A</w:t>
      </w:r>
    </w:p>
    <w:p w14:paraId="74A2F8B1" w14:textId="77777777" w:rsidR="009F5C99" w:rsidRPr="0078421D" w:rsidRDefault="009F5C99" w:rsidP="009F5C99">
      <w:pPr>
        <w:jc w:val="center"/>
        <w:rPr>
          <w:rFonts w:cs="Arial"/>
          <w:sz w:val="24"/>
        </w:rPr>
      </w:pPr>
    </w:p>
    <w:p w14:paraId="2B2B99B6" w14:textId="77777777" w:rsidR="009F5C99" w:rsidRPr="0078421D" w:rsidRDefault="009F5C99" w:rsidP="009F5C99">
      <w:pPr>
        <w:jc w:val="center"/>
        <w:rPr>
          <w:rFonts w:cs="Arial"/>
          <w:sz w:val="24"/>
        </w:rPr>
      </w:pPr>
      <w:r w:rsidRPr="0078421D">
        <w:rPr>
          <w:rFonts w:cs="Arial"/>
          <w:sz w:val="24"/>
        </w:rPr>
        <w:t>Project Budget</w:t>
      </w:r>
      <w:r w:rsidR="00AB0DC5">
        <w:rPr>
          <w:rFonts w:cs="Arial"/>
          <w:sz w:val="24"/>
        </w:rPr>
        <w:t>/Cost Proposal</w:t>
      </w:r>
    </w:p>
    <w:p w14:paraId="42B494E3" w14:textId="77777777" w:rsidR="00CC3825" w:rsidRDefault="009F5C99">
      <w:pPr>
        <w:jc w:val="center"/>
        <w:rPr>
          <w:rFonts w:cs="Arial"/>
          <w:b/>
          <w:caps/>
          <w:sz w:val="24"/>
        </w:rPr>
      </w:pPr>
      <w:r w:rsidRPr="0078421D">
        <w:rPr>
          <w:rFonts w:cs="Arial"/>
          <w:sz w:val="24"/>
        </w:rPr>
        <w:br w:type="page"/>
      </w:r>
      <w:r w:rsidR="007224A9" w:rsidRPr="0078421D">
        <w:rPr>
          <w:rFonts w:cs="Arial"/>
          <w:b/>
          <w:caps/>
          <w:sz w:val="24"/>
        </w:rPr>
        <w:lastRenderedPageBreak/>
        <w:t xml:space="preserve">EXHIBIT </w:t>
      </w:r>
      <w:r w:rsidR="007224A9">
        <w:rPr>
          <w:rFonts w:cs="Arial"/>
          <w:b/>
          <w:caps/>
          <w:sz w:val="24"/>
        </w:rPr>
        <w:t>B</w:t>
      </w:r>
    </w:p>
    <w:p w14:paraId="24C0A407" w14:textId="77777777" w:rsidR="00CA2644" w:rsidRDefault="007224A9" w:rsidP="00CA2644">
      <w:pPr>
        <w:jc w:val="center"/>
        <w:rPr>
          <w:rFonts w:cs="Arial"/>
          <w:caps/>
          <w:sz w:val="24"/>
        </w:rPr>
      </w:pPr>
      <w:r w:rsidRPr="007224A9">
        <w:rPr>
          <w:rFonts w:cs="Arial"/>
          <w:caps/>
          <w:sz w:val="24"/>
        </w:rPr>
        <w:t>INVOICING AND ALLOWABLE CHARGES</w:t>
      </w:r>
    </w:p>
    <w:p w14:paraId="0D617909" w14:textId="77777777" w:rsidR="00CA2644" w:rsidRDefault="00CA2644" w:rsidP="00CA2644">
      <w:pPr>
        <w:jc w:val="center"/>
        <w:rPr>
          <w:rFonts w:cs="Arial"/>
          <w:szCs w:val="22"/>
        </w:rPr>
      </w:pPr>
    </w:p>
    <w:p w14:paraId="6F6D1599" w14:textId="77777777" w:rsidR="00CA2644" w:rsidRDefault="00CA2644" w:rsidP="00CA2644">
      <w:pPr>
        <w:jc w:val="center"/>
        <w:rPr>
          <w:rFonts w:cs="Arial"/>
          <w:szCs w:val="22"/>
        </w:rPr>
      </w:pPr>
    </w:p>
    <w:p w14:paraId="46E28BCA" w14:textId="77777777" w:rsidR="00CA2644" w:rsidRDefault="002105A8" w:rsidP="00CA2644">
      <w:pPr>
        <w:rPr>
          <w:rFonts w:cs="Arial"/>
          <w:szCs w:val="22"/>
        </w:rPr>
      </w:pPr>
      <w:r w:rsidRPr="00041E66">
        <w:rPr>
          <w:rFonts w:cs="Arial"/>
          <w:szCs w:val="22"/>
        </w:rPr>
        <w:t>This project is funded</w:t>
      </w:r>
      <w:r>
        <w:rPr>
          <w:rFonts w:cs="Arial"/>
        </w:rPr>
        <w:t xml:space="preserve"> by a </w:t>
      </w:r>
      <w:r w:rsidR="00E45D8E" w:rsidRPr="00934084">
        <w:rPr>
          <w:rFonts w:cs="Arial"/>
          <w:highlight w:val="yellow"/>
        </w:rPr>
        <w:t xml:space="preserve">state or </w:t>
      </w:r>
      <w:r w:rsidR="00CC3825" w:rsidRPr="00934084">
        <w:rPr>
          <w:rFonts w:cs="Arial"/>
          <w:highlight w:val="yellow"/>
        </w:rPr>
        <w:t>federal</w:t>
      </w:r>
      <w:r>
        <w:rPr>
          <w:rFonts w:cs="Arial"/>
        </w:rPr>
        <w:t xml:space="preserve"> program subject to review by Caltrans Audits and Investigations.  </w:t>
      </w:r>
      <w:r w:rsidR="00CA2644" w:rsidRPr="00041E66">
        <w:rPr>
          <w:rFonts w:cs="Arial"/>
          <w:szCs w:val="22"/>
        </w:rPr>
        <w:t>The following are important items to note in this contract</w:t>
      </w:r>
      <w:r w:rsidR="00CA2644">
        <w:rPr>
          <w:rFonts w:cs="Arial"/>
          <w:szCs w:val="22"/>
        </w:rPr>
        <w:t xml:space="preserve"> regarding </w:t>
      </w:r>
      <w:r w:rsidR="00CA2644" w:rsidRPr="00041E66">
        <w:rPr>
          <w:rFonts w:cs="Arial"/>
          <w:szCs w:val="22"/>
        </w:rPr>
        <w:t>invoicing and allowable charges:</w:t>
      </w:r>
    </w:p>
    <w:p w14:paraId="7C198BF0" w14:textId="77777777" w:rsidR="00CA2644" w:rsidRPr="00041E66" w:rsidRDefault="00CA2644" w:rsidP="00CA2644">
      <w:pPr>
        <w:rPr>
          <w:rFonts w:cs="Arial"/>
          <w:szCs w:val="22"/>
        </w:rPr>
      </w:pPr>
    </w:p>
    <w:p w14:paraId="7B1A61EE" w14:textId="77777777" w:rsidR="00CA2644" w:rsidRPr="00041E66" w:rsidRDefault="00CA2644" w:rsidP="00CA2644">
      <w:pPr>
        <w:pStyle w:val="ListParagraph"/>
        <w:numPr>
          <w:ilvl w:val="0"/>
          <w:numId w:val="20"/>
        </w:numPr>
        <w:spacing w:after="160" w:line="259" w:lineRule="auto"/>
        <w:rPr>
          <w:rFonts w:cs="Arial"/>
          <w:szCs w:val="22"/>
        </w:rPr>
      </w:pPr>
      <w:r w:rsidRPr="00041E66">
        <w:rPr>
          <w:rFonts w:cs="Arial"/>
          <w:szCs w:val="22"/>
        </w:rPr>
        <w:t>Section 4 B Compensation:  Hourly Rates must be billed as shown on Exhibit “A” Project Budget.  The rates will remain constant for the term of the contract.</w:t>
      </w:r>
    </w:p>
    <w:p w14:paraId="3E2BEF75" w14:textId="77777777" w:rsidR="00CA2644" w:rsidRPr="00041E66" w:rsidRDefault="00CA2644" w:rsidP="00CA2644">
      <w:pPr>
        <w:pStyle w:val="ListParagraph"/>
        <w:rPr>
          <w:rFonts w:cs="Arial"/>
          <w:szCs w:val="22"/>
        </w:rPr>
      </w:pPr>
    </w:p>
    <w:p w14:paraId="368E290E" w14:textId="77777777" w:rsidR="00CC3825" w:rsidRDefault="00CA2644" w:rsidP="00CA2644">
      <w:pPr>
        <w:pStyle w:val="ListParagraph"/>
        <w:numPr>
          <w:ilvl w:val="0"/>
          <w:numId w:val="20"/>
        </w:numPr>
        <w:spacing w:after="160" w:line="259" w:lineRule="auto"/>
        <w:rPr>
          <w:rFonts w:cs="Arial"/>
          <w:szCs w:val="22"/>
        </w:rPr>
      </w:pPr>
      <w:r w:rsidRPr="00041E66">
        <w:rPr>
          <w:rFonts w:cs="Arial"/>
          <w:szCs w:val="22"/>
        </w:rPr>
        <w:t>Section 4 B Compensation:  Changes to staff assigned must be approved prior to the employee starting work on the project.</w:t>
      </w:r>
      <w:r w:rsidR="002105A8">
        <w:rPr>
          <w:rFonts w:cs="Arial"/>
          <w:szCs w:val="22"/>
        </w:rPr>
        <w:t xml:space="preserve">  </w:t>
      </w:r>
    </w:p>
    <w:p w14:paraId="06C9D7DB" w14:textId="77777777" w:rsidR="00CC3825" w:rsidRPr="009D2D1F" w:rsidRDefault="00CC3825" w:rsidP="00934084">
      <w:pPr>
        <w:pStyle w:val="ListParagraph"/>
        <w:rPr>
          <w:rFonts w:cs="Arial"/>
        </w:rPr>
      </w:pPr>
    </w:p>
    <w:p w14:paraId="086A90E7" w14:textId="77777777" w:rsidR="00CA2644" w:rsidRPr="00041E66" w:rsidRDefault="002105A8" w:rsidP="00CA2644">
      <w:pPr>
        <w:pStyle w:val="ListParagraph"/>
        <w:numPr>
          <w:ilvl w:val="0"/>
          <w:numId w:val="20"/>
        </w:numPr>
        <w:spacing w:after="160" w:line="259" w:lineRule="auto"/>
        <w:rPr>
          <w:rFonts w:cs="Arial"/>
          <w:szCs w:val="22"/>
        </w:rPr>
      </w:pPr>
      <w:r>
        <w:rPr>
          <w:rFonts w:cs="Arial"/>
        </w:rPr>
        <w:t>The hourly rate for new staff assigned to the project must be consistent with the Exhibit “A” billing rates.</w:t>
      </w:r>
    </w:p>
    <w:p w14:paraId="7B45A510" w14:textId="77777777" w:rsidR="00CA2644" w:rsidRPr="00041E66" w:rsidRDefault="00CA2644" w:rsidP="00CA2644">
      <w:pPr>
        <w:pStyle w:val="ListParagraph"/>
        <w:rPr>
          <w:rFonts w:cs="Arial"/>
          <w:szCs w:val="22"/>
        </w:rPr>
      </w:pPr>
    </w:p>
    <w:p w14:paraId="39DA4B07" w14:textId="77777777" w:rsidR="00CA2644" w:rsidRPr="00041E66" w:rsidRDefault="00CA2644" w:rsidP="00CA2644">
      <w:pPr>
        <w:pStyle w:val="ListParagraph"/>
        <w:numPr>
          <w:ilvl w:val="0"/>
          <w:numId w:val="20"/>
        </w:numPr>
        <w:spacing w:after="160" w:line="259" w:lineRule="auto"/>
        <w:rPr>
          <w:rFonts w:cs="Arial"/>
          <w:szCs w:val="22"/>
        </w:rPr>
      </w:pPr>
      <w:r w:rsidRPr="00041E66">
        <w:rPr>
          <w:rFonts w:cs="Arial"/>
          <w:szCs w:val="22"/>
        </w:rPr>
        <w:t>Section 4 B Compensation:  Documentation must be provided for all travel, phone, copying or other out-of-pocket expenses.</w:t>
      </w:r>
    </w:p>
    <w:p w14:paraId="067D1AE5" w14:textId="77777777" w:rsidR="00CA2644" w:rsidRPr="00041E66" w:rsidRDefault="00CA2644" w:rsidP="00CA2644">
      <w:pPr>
        <w:pStyle w:val="ListParagraph"/>
        <w:ind w:left="2160"/>
        <w:rPr>
          <w:rFonts w:cs="Arial"/>
          <w:szCs w:val="22"/>
        </w:rPr>
      </w:pPr>
    </w:p>
    <w:p w14:paraId="087D8462" w14:textId="77777777" w:rsidR="00CA2644" w:rsidRPr="00041E66" w:rsidRDefault="00CA2644" w:rsidP="00CA2644">
      <w:pPr>
        <w:pStyle w:val="ListParagraph"/>
        <w:numPr>
          <w:ilvl w:val="0"/>
          <w:numId w:val="20"/>
        </w:numPr>
        <w:spacing w:after="160" w:line="259" w:lineRule="auto"/>
        <w:rPr>
          <w:rFonts w:cs="Arial"/>
          <w:szCs w:val="22"/>
        </w:rPr>
      </w:pPr>
      <w:r w:rsidRPr="00041E66">
        <w:rPr>
          <w:rFonts w:cs="Arial"/>
          <w:szCs w:val="22"/>
        </w:rPr>
        <w:t>Section 4 B Compensation:  Travel expenses must not exceed the rates in the Caltrans Division of Accounting Travel Guide.</w:t>
      </w:r>
    </w:p>
    <w:p w14:paraId="524C5820" w14:textId="77777777" w:rsidR="00CC3825" w:rsidRDefault="00CA2644">
      <w:pPr>
        <w:pStyle w:val="ListParagraph"/>
        <w:numPr>
          <w:ilvl w:val="1"/>
          <w:numId w:val="20"/>
        </w:numPr>
        <w:spacing w:after="160" w:line="259" w:lineRule="auto"/>
        <w:rPr>
          <w:rFonts w:cs="Arial"/>
          <w:szCs w:val="22"/>
        </w:rPr>
      </w:pPr>
      <w:r w:rsidRPr="00CC3825">
        <w:rPr>
          <w:rFonts w:cs="Arial"/>
          <w:szCs w:val="22"/>
        </w:rPr>
        <w:t xml:space="preserve">Mileage will be reimbursed at the IRS approved rate.  </w:t>
      </w:r>
    </w:p>
    <w:p w14:paraId="55DDAA20" w14:textId="77777777" w:rsidR="00CA2644" w:rsidRPr="00CC3825" w:rsidRDefault="00CA2644">
      <w:pPr>
        <w:pStyle w:val="ListParagraph"/>
        <w:numPr>
          <w:ilvl w:val="1"/>
          <w:numId w:val="20"/>
        </w:numPr>
        <w:spacing w:after="160" w:line="259" w:lineRule="auto"/>
        <w:rPr>
          <w:rFonts w:cs="Arial"/>
          <w:szCs w:val="22"/>
        </w:rPr>
      </w:pPr>
      <w:r w:rsidRPr="00CC3825">
        <w:rPr>
          <w:rFonts w:cs="Arial"/>
          <w:szCs w:val="22"/>
        </w:rPr>
        <w:t>Travel by any me</w:t>
      </w:r>
      <w:r w:rsidR="00CC3825">
        <w:rPr>
          <w:rFonts w:cs="Arial"/>
          <w:szCs w:val="22"/>
        </w:rPr>
        <w:t xml:space="preserve">ans other than privately owned or company </w:t>
      </w:r>
      <w:r w:rsidRPr="00CC3825">
        <w:rPr>
          <w:rFonts w:cs="Arial"/>
          <w:szCs w:val="22"/>
        </w:rPr>
        <w:t xml:space="preserve">vehicle </w:t>
      </w:r>
      <w:r w:rsidR="00CC3825">
        <w:rPr>
          <w:rFonts w:cs="Arial"/>
          <w:szCs w:val="22"/>
        </w:rPr>
        <w:t>(</w:t>
      </w:r>
      <w:proofErr w:type="gramStart"/>
      <w:r w:rsidR="00CC3825">
        <w:rPr>
          <w:rFonts w:cs="Arial"/>
          <w:szCs w:val="22"/>
        </w:rPr>
        <w:t>i.e.</w:t>
      </w:r>
      <w:proofErr w:type="gramEnd"/>
      <w:r w:rsidR="00CC3825">
        <w:rPr>
          <w:rFonts w:cs="Arial"/>
          <w:szCs w:val="22"/>
        </w:rPr>
        <w:t xml:space="preserve"> Lyft, Uber, Zipcar, Rental, taxi</w:t>
      </w:r>
      <w:r w:rsidR="00C80D2F">
        <w:rPr>
          <w:rFonts w:cs="Arial"/>
          <w:szCs w:val="22"/>
        </w:rPr>
        <w:t>)</w:t>
      </w:r>
      <w:r w:rsidR="00CC3825">
        <w:rPr>
          <w:rFonts w:cs="Arial"/>
          <w:szCs w:val="22"/>
        </w:rPr>
        <w:t xml:space="preserve"> </w:t>
      </w:r>
      <w:r w:rsidRPr="00CC3825">
        <w:rPr>
          <w:rFonts w:cs="Arial"/>
          <w:szCs w:val="22"/>
        </w:rPr>
        <w:t>must be pre-approved</w:t>
      </w:r>
      <w:r w:rsidR="00C80D2F">
        <w:rPr>
          <w:rFonts w:cs="Arial"/>
          <w:szCs w:val="22"/>
        </w:rPr>
        <w:t>.</w:t>
      </w:r>
    </w:p>
    <w:p w14:paraId="33D47A0C" w14:textId="77777777" w:rsidR="00CA2644" w:rsidRPr="00041E66" w:rsidRDefault="00CA2644" w:rsidP="00CA2644">
      <w:pPr>
        <w:pStyle w:val="ListParagraph"/>
        <w:numPr>
          <w:ilvl w:val="1"/>
          <w:numId w:val="20"/>
        </w:numPr>
        <w:spacing w:after="160" w:line="259" w:lineRule="auto"/>
        <w:rPr>
          <w:rFonts w:cs="Arial"/>
          <w:b/>
          <w:szCs w:val="22"/>
        </w:rPr>
      </w:pPr>
      <w:r w:rsidRPr="00041E66">
        <w:rPr>
          <w:rFonts w:cs="Arial"/>
          <w:b/>
          <w:szCs w:val="22"/>
        </w:rPr>
        <w:t>Meals will be reimbursed based on the following:</w:t>
      </w:r>
    </w:p>
    <w:p w14:paraId="795AF1D4" w14:textId="77777777" w:rsidR="00CA2644" w:rsidRPr="00041E66" w:rsidRDefault="00CA2644" w:rsidP="00CA2644">
      <w:pPr>
        <w:pStyle w:val="ListParagraph"/>
        <w:numPr>
          <w:ilvl w:val="2"/>
          <w:numId w:val="20"/>
        </w:numPr>
        <w:spacing w:after="160" w:line="259" w:lineRule="auto"/>
        <w:rPr>
          <w:rFonts w:cs="Arial"/>
          <w:szCs w:val="22"/>
        </w:rPr>
      </w:pPr>
      <w:r w:rsidRPr="00041E66">
        <w:rPr>
          <w:rFonts w:cs="Arial"/>
          <w:szCs w:val="22"/>
        </w:rPr>
        <w:t>All meals must have a detailed receipt</w:t>
      </w:r>
    </w:p>
    <w:p w14:paraId="30FC3931" w14:textId="77777777" w:rsidR="00CA2644" w:rsidRPr="00041E66" w:rsidRDefault="00CA2644" w:rsidP="00CA2644">
      <w:pPr>
        <w:pStyle w:val="ListParagraph"/>
        <w:numPr>
          <w:ilvl w:val="2"/>
          <w:numId w:val="20"/>
        </w:numPr>
        <w:spacing w:after="160" w:line="259" w:lineRule="auto"/>
        <w:rPr>
          <w:rFonts w:cs="Arial"/>
          <w:szCs w:val="22"/>
        </w:rPr>
      </w:pPr>
      <w:r w:rsidRPr="00041E66">
        <w:rPr>
          <w:rFonts w:cs="Arial"/>
          <w:szCs w:val="22"/>
        </w:rPr>
        <w:t>Breakfast – Actual expense up to $7 only if travel begins at or before 6:00 am</w:t>
      </w:r>
    </w:p>
    <w:p w14:paraId="572AEB49" w14:textId="77777777" w:rsidR="00CA2644" w:rsidRPr="00041E66" w:rsidRDefault="00CA2644" w:rsidP="00CA2644">
      <w:pPr>
        <w:pStyle w:val="ListParagraph"/>
        <w:numPr>
          <w:ilvl w:val="2"/>
          <w:numId w:val="20"/>
        </w:numPr>
        <w:spacing w:after="160" w:line="259" w:lineRule="auto"/>
        <w:rPr>
          <w:rFonts w:cs="Arial"/>
          <w:szCs w:val="22"/>
        </w:rPr>
      </w:pPr>
      <w:r w:rsidRPr="00041E66">
        <w:rPr>
          <w:rFonts w:cs="Arial"/>
          <w:szCs w:val="22"/>
        </w:rPr>
        <w:t xml:space="preserve">Lunch – Actual expense up to $11 only if travel begins at or before 11:00 am  </w:t>
      </w:r>
    </w:p>
    <w:p w14:paraId="24912B3C" w14:textId="77777777" w:rsidR="00CA2644" w:rsidRPr="00041E66" w:rsidRDefault="00CA2644" w:rsidP="00CA2644">
      <w:pPr>
        <w:pStyle w:val="ListParagraph"/>
        <w:numPr>
          <w:ilvl w:val="3"/>
          <w:numId w:val="20"/>
        </w:numPr>
        <w:spacing w:after="160" w:line="259" w:lineRule="auto"/>
        <w:rPr>
          <w:rFonts w:cs="Arial"/>
          <w:szCs w:val="22"/>
        </w:rPr>
      </w:pPr>
      <w:r w:rsidRPr="00041E66">
        <w:rPr>
          <w:rFonts w:cs="Arial"/>
          <w:szCs w:val="22"/>
        </w:rPr>
        <w:t>Lunch is not reimbursable on trips less than 24 hours</w:t>
      </w:r>
    </w:p>
    <w:p w14:paraId="70345CDC" w14:textId="77777777" w:rsidR="00CA2644" w:rsidRPr="00041E66" w:rsidRDefault="00CA2644" w:rsidP="00CA2644">
      <w:pPr>
        <w:pStyle w:val="ListParagraph"/>
        <w:numPr>
          <w:ilvl w:val="2"/>
          <w:numId w:val="20"/>
        </w:numPr>
        <w:spacing w:after="160" w:line="259" w:lineRule="auto"/>
        <w:rPr>
          <w:rFonts w:cs="Arial"/>
          <w:szCs w:val="22"/>
        </w:rPr>
      </w:pPr>
      <w:r w:rsidRPr="00041E66">
        <w:rPr>
          <w:rFonts w:cs="Arial"/>
          <w:szCs w:val="22"/>
        </w:rPr>
        <w:t>Dinner - Actual expense up to $23 only if trip begins at or before 5:00 pm</w:t>
      </w:r>
    </w:p>
    <w:p w14:paraId="23DB4960" w14:textId="77777777" w:rsidR="00CA2644" w:rsidRPr="00041E66" w:rsidRDefault="00CA2644" w:rsidP="00CA2644">
      <w:pPr>
        <w:pStyle w:val="ListParagraph"/>
        <w:numPr>
          <w:ilvl w:val="2"/>
          <w:numId w:val="20"/>
        </w:numPr>
        <w:spacing w:after="160" w:line="259" w:lineRule="auto"/>
        <w:rPr>
          <w:rFonts w:cs="Arial"/>
          <w:szCs w:val="22"/>
        </w:rPr>
      </w:pPr>
      <w:r w:rsidRPr="00041E66">
        <w:rPr>
          <w:rFonts w:cs="Arial"/>
          <w:szCs w:val="22"/>
        </w:rPr>
        <w:t>No alcoholic beverages allowed</w:t>
      </w:r>
    </w:p>
    <w:p w14:paraId="2E9ABF9E" w14:textId="77777777" w:rsidR="00CA2644" w:rsidRPr="00041E66" w:rsidRDefault="00CA2644" w:rsidP="00CA2644">
      <w:pPr>
        <w:pStyle w:val="ListParagraph"/>
        <w:ind w:left="2160"/>
        <w:rPr>
          <w:rFonts w:cs="Arial"/>
          <w:szCs w:val="22"/>
        </w:rPr>
      </w:pPr>
    </w:p>
    <w:p w14:paraId="01B5DEC7" w14:textId="77777777" w:rsidR="00CA2644" w:rsidRPr="00041E66" w:rsidRDefault="00CA2644" w:rsidP="00CA2644">
      <w:pPr>
        <w:pStyle w:val="ListParagraph"/>
        <w:numPr>
          <w:ilvl w:val="0"/>
          <w:numId w:val="20"/>
        </w:numPr>
        <w:spacing w:after="160" w:line="259" w:lineRule="auto"/>
        <w:rPr>
          <w:rFonts w:cs="Arial"/>
          <w:szCs w:val="22"/>
        </w:rPr>
      </w:pPr>
      <w:r w:rsidRPr="00041E66">
        <w:rPr>
          <w:rFonts w:cs="Arial"/>
          <w:szCs w:val="22"/>
        </w:rPr>
        <w:t>Section 4 E Retention:  Ten percent (10%) retention will be withheld from every invoice until project completion.</w:t>
      </w:r>
    </w:p>
    <w:p w14:paraId="39302B9F" w14:textId="77777777" w:rsidR="00CA2644" w:rsidRPr="00041E66" w:rsidRDefault="00CA2644" w:rsidP="00CA2644">
      <w:pPr>
        <w:pStyle w:val="ListParagraph"/>
        <w:rPr>
          <w:rFonts w:cs="Arial"/>
          <w:szCs w:val="22"/>
        </w:rPr>
      </w:pPr>
    </w:p>
    <w:p w14:paraId="08063681" w14:textId="77777777" w:rsidR="00CA2644" w:rsidRPr="00041E66" w:rsidRDefault="00CA2644" w:rsidP="00CA2644">
      <w:pPr>
        <w:pStyle w:val="ListParagraph"/>
        <w:numPr>
          <w:ilvl w:val="0"/>
          <w:numId w:val="20"/>
        </w:numPr>
        <w:spacing w:after="160" w:line="259" w:lineRule="auto"/>
        <w:rPr>
          <w:rFonts w:cs="Arial"/>
          <w:szCs w:val="22"/>
        </w:rPr>
      </w:pPr>
      <w:r w:rsidRPr="00041E66">
        <w:rPr>
          <w:rFonts w:cs="Arial"/>
          <w:szCs w:val="22"/>
        </w:rPr>
        <w:t>Markup on subconsultant invoices is not allowed</w:t>
      </w:r>
      <w:r w:rsidR="0035611E">
        <w:rPr>
          <w:rFonts w:cs="Arial"/>
          <w:szCs w:val="22"/>
        </w:rPr>
        <w:t>.</w:t>
      </w:r>
    </w:p>
    <w:p w14:paraId="71659EC5" w14:textId="77777777" w:rsidR="00CA2644" w:rsidRPr="00041E66" w:rsidRDefault="00CA2644" w:rsidP="00CA2644">
      <w:pPr>
        <w:pStyle w:val="ListParagraph"/>
        <w:rPr>
          <w:rFonts w:cs="Arial"/>
          <w:szCs w:val="22"/>
        </w:rPr>
      </w:pPr>
    </w:p>
    <w:p w14:paraId="6288D656" w14:textId="77777777" w:rsidR="00CA2644" w:rsidRDefault="00CA2644" w:rsidP="00CA2644">
      <w:pPr>
        <w:pStyle w:val="ListParagraph"/>
        <w:rPr>
          <w:rFonts w:cs="Arial"/>
          <w:szCs w:val="22"/>
        </w:rPr>
      </w:pPr>
    </w:p>
    <w:p w14:paraId="36939B4D" w14:textId="77777777" w:rsidR="00CA2644" w:rsidRDefault="00CA2644" w:rsidP="00CA2644">
      <w:pPr>
        <w:pStyle w:val="ListParagraph"/>
        <w:rPr>
          <w:rFonts w:cs="Arial"/>
          <w:szCs w:val="22"/>
        </w:rPr>
      </w:pPr>
    </w:p>
    <w:p w14:paraId="57B9AEB1" w14:textId="77777777" w:rsidR="00CA2644" w:rsidRDefault="00CA2644" w:rsidP="00CA2644">
      <w:pPr>
        <w:pStyle w:val="ListParagraph"/>
        <w:rPr>
          <w:rFonts w:cs="Arial"/>
          <w:szCs w:val="22"/>
        </w:rPr>
      </w:pPr>
    </w:p>
    <w:p w14:paraId="096F8E5A" w14:textId="77777777" w:rsidR="00CA2644" w:rsidRPr="00041E66" w:rsidRDefault="00CA2644" w:rsidP="00CA2644">
      <w:pPr>
        <w:pStyle w:val="ListParagraph"/>
        <w:rPr>
          <w:rFonts w:cs="Arial"/>
          <w:szCs w:val="22"/>
        </w:rPr>
      </w:pPr>
    </w:p>
    <w:p w14:paraId="17B4C234" w14:textId="77777777" w:rsidR="00CA2644" w:rsidRDefault="00CA2644" w:rsidP="00CA2644">
      <w:pPr>
        <w:pStyle w:val="ListParagraph"/>
        <w:rPr>
          <w:rFonts w:cs="Arial"/>
          <w:sz w:val="24"/>
        </w:rPr>
      </w:pPr>
    </w:p>
    <w:p w14:paraId="0C8AFE84" w14:textId="77777777" w:rsidR="00CA2644" w:rsidRPr="0078421D" w:rsidRDefault="00CA2644" w:rsidP="00CA2644">
      <w:pPr>
        <w:rPr>
          <w:rFonts w:cs="Arial"/>
          <w:sz w:val="23"/>
          <w:szCs w:val="23"/>
          <w:u w:val="single"/>
        </w:rPr>
      </w:pPr>
      <w:r w:rsidRPr="0078421D">
        <w:rPr>
          <w:rFonts w:cs="Arial"/>
          <w:sz w:val="23"/>
          <w:szCs w:val="23"/>
        </w:rPr>
        <w:t>______________________________________________________________</w:t>
      </w:r>
    </w:p>
    <w:p w14:paraId="4B52B537" w14:textId="77777777" w:rsidR="00CA2644" w:rsidRPr="0078421D" w:rsidRDefault="00CA2644" w:rsidP="00CA2644">
      <w:pPr>
        <w:rPr>
          <w:rFonts w:cs="Arial"/>
          <w:sz w:val="23"/>
          <w:szCs w:val="23"/>
        </w:rPr>
      </w:pPr>
      <w:r w:rsidRPr="0078421D">
        <w:rPr>
          <w:rFonts w:cs="Arial"/>
          <w:sz w:val="23"/>
          <w:szCs w:val="23"/>
        </w:rPr>
        <w:t>Authorized Signature for Consultant</w:t>
      </w:r>
    </w:p>
    <w:p w14:paraId="3EFEDFB7" w14:textId="77777777" w:rsidR="00CA2644" w:rsidRDefault="00CA2644">
      <w:pPr>
        <w:rPr>
          <w:rFonts w:cs="Arial"/>
          <w:b/>
          <w:caps/>
          <w:sz w:val="24"/>
        </w:rPr>
      </w:pPr>
      <w:r>
        <w:rPr>
          <w:rFonts w:cs="Arial"/>
          <w:b/>
          <w:caps/>
          <w:sz w:val="24"/>
        </w:rPr>
        <w:br w:type="page"/>
      </w:r>
    </w:p>
    <w:p w14:paraId="52D93610" w14:textId="77777777" w:rsidR="009F5C99" w:rsidRPr="0078421D" w:rsidRDefault="009F5C99" w:rsidP="009F5C99">
      <w:pPr>
        <w:jc w:val="center"/>
        <w:rPr>
          <w:rFonts w:cs="Arial"/>
          <w:b/>
          <w:caps/>
          <w:color w:val="FF0000"/>
        </w:rPr>
      </w:pPr>
      <w:r w:rsidRPr="0078421D">
        <w:rPr>
          <w:rFonts w:cs="Arial"/>
          <w:b/>
          <w:caps/>
          <w:sz w:val="24"/>
        </w:rPr>
        <w:lastRenderedPageBreak/>
        <w:t xml:space="preserve">EXHIBIT </w:t>
      </w:r>
      <w:r w:rsidR="007224A9">
        <w:rPr>
          <w:rFonts w:cs="Arial"/>
          <w:b/>
          <w:caps/>
          <w:sz w:val="24"/>
        </w:rPr>
        <w:t>C</w:t>
      </w:r>
    </w:p>
    <w:p w14:paraId="71FBE1B2" w14:textId="77777777" w:rsidR="009F5C99" w:rsidRPr="0078421D" w:rsidRDefault="009F5C99" w:rsidP="009F5C99">
      <w:pPr>
        <w:jc w:val="center"/>
        <w:rPr>
          <w:rFonts w:cs="Arial"/>
          <w:b/>
          <w:caps/>
          <w:u w:val="single"/>
        </w:rPr>
      </w:pPr>
      <w:r w:rsidRPr="0078421D">
        <w:rPr>
          <w:rFonts w:cs="Arial"/>
          <w:b/>
          <w:caps/>
          <w:sz w:val="24"/>
          <w:u w:val="single"/>
        </w:rPr>
        <w:t>Levine Act DISCLOSURE Statement</w:t>
      </w:r>
    </w:p>
    <w:p w14:paraId="670E5A5B" w14:textId="77777777" w:rsidR="009F5C99" w:rsidRPr="0078421D" w:rsidRDefault="009F5C99" w:rsidP="009F5C99">
      <w:pPr>
        <w:rPr>
          <w:rFonts w:cs="Arial"/>
        </w:rPr>
      </w:pPr>
    </w:p>
    <w:p w14:paraId="2CAD3618" w14:textId="77777777" w:rsidR="009F5C99" w:rsidRPr="0078421D" w:rsidRDefault="009F5C99" w:rsidP="00BB2E6D">
      <w:pPr>
        <w:rPr>
          <w:rFonts w:cs="Arial"/>
        </w:rPr>
      </w:pPr>
      <w:r w:rsidRPr="0078421D">
        <w:rPr>
          <w:rFonts w:cs="Arial"/>
        </w:rPr>
        <w:t xml:space="preserve">California Government Code § 84308, commonly referred to as the “Levine Act,” precludes an Officer of a local government agency from participating in the award of a contract if he or she receives any political contributions totaling more than $250 in the 12 months preceding the pendency of the contract award, and for three months following the final decision, from the person or company awarded the contract.  This prohibition applies to contributions to the </w:t>
      </w:r>
      <w:proofErr w:type="gramStart"/>
      <w:r w:rsidRPr="0078421D">
        <w:rPr>
          <w:rFonts w:cs="Arial"/>
        </w:rPr>
        <w:t>Officer, or</w:t>
      </w:r>
      <w:proofErr w:type="gramEnd"/>
      <w:r w:rsidRPr="0078421D">
        <w:rPr>
          <w:rFonts w:cs="Arial"/>
        </w:rPr>
        <w:t xml:space="preserve"> received by the Officer on behalf of any other Officer, or on behalf of any candidate for office or on behalf of any committee.  The Levine Act also requires disclosure of such contributions by a party to be awarded a specified contract.  Please refer to the attachment for the complete statutory language.</w:t>
      </w:r>
    </w:p>
    <w:p w14:paraId="0C00F2D1" w14:textId="77777777" w:rsidR="009F5C99" w:rsidRPr="0078421D" w:rsidRDefault="009F5C99" w:rsidP="009F5C99">
      <w:pPr>
        <w:rPr>
          <w:rFonts w:cs="Arial"/>
        </w:rPr>
      </w:pPr>
    </w:p>
    <w:p w14:paraId="1B6FE2F7" w14:textId="3A0A7263" w:rsidR="009F5C99" w:rsidRPr="0078421D" w:rsidRDefault="009F5C99" w:rsidP="009F5C99">
      <w:pPr>
        <w:rPr>
          <w:rFonts w:cs="Arial"/>
        </w:rPr>
      </w:pPr>
      <w:r w:rsidRPr="0078421D">
        <w:rPr>
          <w:rFonts w:cs="Arial"/>
        </w:rPr>
        <w:t xml:space="preserve">Current Commissioners of the EDCTC:  </w:t>
      </w:r>
      <w:r w:rsidRPr="0078421D">
        <w:rPr>
          <w:rFonts w:cs="Arial"/>
          <w:highlight w:val="yellow"/>
        </w:rPr>
        <w:t xml:space="preserve">(as of </w:t>
      </w:r>
      <w:r w:rsidR="004439DC">
        <w:rPr>
          <w:rFonts w:cs="Arial"/>
          <w:highlight w:val="yellow"/>
        </w:rPr>
        <w:t>2</w:t>
      </w:r>
      <w:r w:rsidRPr="0078421D">
        <w:rPr>
          <w:rFonts w:cs="Arial"/>
          <w:highlight w:val="yellow"/>
        </w:rPr>
        <w:t>/</w:t>
      </w:r>
      <w:r w:rsidR="00AD05D7">
        <w:rPr>
          <w:rFonts w:cs="Arial"/>
          <w:highlight w:val="yellow"/>
        </w:rPr>
        <w:t>1</w:t>
      </w:r>
      <w:r w:rsidRPr="0078421D">
        <w:rPr>
          <w:rFonts w:cs="Arial"/>
          <w:highlight w:val="yellow"/>
        </w:rPr>
        <w:t>/</w:t>
      </w:r>
      <w:r w:rsidR="00DB44FE">
        <w:rPr>
          <w:rFonts w:cs="Arial"/>
          <w:highlight w:val="yellow"/>
        </w:rPr>
        <w:t>20</w:t>
      </w:r>
      <w:r w:rsidRPr="0078421D">
        <w:rPr>
          <w:rFonts w:cs="Arial"/>
          <w:highlight w:val="yellow"/>
        </w:rPr>
        <w:t>; check for current list)</w:t>
      </w:r>
    </w:p>
    <w:p w14:paraId="2E62E98F" w14:textId="77777777" w:rsidR="009F5C99" w:rsidRPr="0078421D" w:rsidRDefault="009F5C99" w:rsidP="009F5C99">
      <w:pPr>
        <w:rPr>
          <w:rFonts w:cs="Arial"/>
        </w:rPr>
      </w:pPr>
    </w:p>
    <w:tbl>
      <w:tblPr>
        <w:tblW w:w="9738" w:type="dxa"/>
        <w:tblLayout w:type="fixed"/>
        <w:tblLook w:val="0000" w:firstRow="0" w:lastRow="0" w:firstColumn="0" w:lastColumn="0" w:noHBand="0" w:noVBand="0"/>
      </w:tblPr>
      <w:tblGrid>
        <w:gridCol w:w="2340"/>
        <w:gridCol w:w="2250"/>
        <w:gridCol w:w="2088"/>
        <w:gridCol w:w="3060"/>
      </w:tblGrid>
      <w:tr w:rsidR="009F5C99" w:rsidRPr="0078421D" w14:paraId="71537FA9" w14:textId="77777777" w:rsidTr="00C25913">
        <w:tc>
          <w:tcPr>
            <w:tcW w:w="2340" w:type="dxa"/>
          </w:tcPr>
          <w:p w14:paraId="23A6E5E6" w14:textId="77777777" w:rsidR="009F5C99" w:rsidRPr="0078421D" w:rsidRDefault="009F5C99" w:rsidP="000D7A24">
            <w:pPr>
              <w:rPr>
                <w:rFonts w:cs="Arial"/>
              </w:rPr>
            </w:pPr>
            <w:r w:rsidRPr="0078421D">
              <w:rPr>
                <w:rFonts w:cs="Arial"/>
              </w:rPr>
              <w:t>Patty Borelli</w:t>
            </w:r>
          </w:p>
        </w:tc>
        <w:tc>
          <w:tcPr>
            <w:tcW w:w="2250" w:type="dxa"/>
          </w:tcPr>
          <w:p w14:paraId="54CE5EF4" w14:textId="77777777" w:rsidR="009F5C99" w:rsidRPr="0078421D" w:rsidRDefault="004439DC" w:rsidP="004439DC">
            <w:pPr>
              <w:rPr>
                <w:rFonts w:cs="Arial"/>
              </w:rPr>
            </w:pPr>
            <w:r>
              <w:rPr>
                <w:rFonts w:cs="Arial"/>
              </w:rPr>
              <w:t>Dennis</w:t>
            </w:r>
            <w:r w:rsidR="00A3197F">
              <w:rPr>
                <w:rFonts w:cs="Arial"/>
              </w:rPr>
              <w:t xml:space="preserve"> </w:t>
            </w:r>
            <w:r w:rsidR="00B542CD">
              <w:rPr>
                <w:rFonts w:cs="Arial"/>
              </w:rPr>
              <w:t>Thomas</w:t>
            </w:r>
          </w:p>
        </w:tc>
        <w:tc>
          <w:tcPr>
            <w:tcW w:w="2088" w:type="dxa"/>
          </w:tcPr>
          <w:p w14:paraId="0C1D8B8A" w14:textId="795CB1DF" w:rsidR="009F5C99" w:rsidRPr="0078421D" w:rsidRDefault="00DB44FE" w:rsidP="000D7A24">
            <w:pPr>
              <w:rPr>
                <w:rFonts w:cs="Arial"/>
              </w:rPr>
            </w:pPr>
            <w:r>
              <w:rPr>
                <w:rFonts w:cs="Arial"/>
              </w:rPr>
              <w:t>Kara Taylor</w:t>
            </w:r>
          </w:p>
        </w:tc>
        <w:tc>
          <w:tcPr>
            <w:tcW w:w="3060" w:type="dxa"/>
          </w:tcPr>
          <w:p w14:paraId="647ED8E4" w14:textId="77777777" w:rsidR="009F5C99" w:rsidRPr="0078421D" w:rsidRDefault="00AD05D7" w:rsidP="000D7A24">
            <w:pPr>
              <w:rPr>
                <w:rFonts w:cs="Arial"/>
              </w:rPr>
            </w:pPr>
            <w:r>
              <w:rPr>
                <w:rFonts w:cs="Arial"/>
              </w:rPr>
              <w:t>John Hidahl</w:t>
            </w:r>
          </w:p>
        </w:tc>
      </w:tr>
      <w:tr w:rsidR="009F5C99" w:rsidRPr="0078421D" w14:paraId="150107FB" w14:textId="77777777" w:rsidTr="00C25913">
        <w:tc>
          <w:tcPr>
            <w:tcW w:w="2340" w:type="dxa"/>
          </w:tcPr>
          <w:p w14:paraId="2B55789F" w14:textId="578D1AF1" w:rsidR="009F5C99" w:rsidRPr="0078421D" w:rsidRDefault="00AD5882" w:rsidP="000D7A24">
            <w:pPr>
              <w:rPr>
                <w:rFonts w:cs="Arial"/>
              </w:rPr>
            </w:pPr>
            <w:r>
              <w:rPr>
                <w:rFonts w:cs="Arial"/>
              </w:rPr>
              <w:t>George Turnboo</w:t>
            </w:r>
          </w:p>
        </w:tc>
        <w:tc>
          <w:tcPr>
            <w:tcW w:w="2250" w:type="dxa"/>
          </w:tcPr>
          <w:p w14:paraId="090139EA" w14:textId="77777777" w:rsidR="009F5C99" w:rsidRPr="0078421D" w:rsidRDefault="004439DC" w:rsidP="000D7A24">
            <w:pPr>
              <w:rPr>
                <w:rFonts w:cs="Arial"/>
              </w:rPr>
            </w:pPr>
            <w:r>
              <w:rPr>
                <w:rFonts w:cs="Arial"/>
              </w:rPr>
              <w:t>Lori Parlin</w:t>
            </w:r>
          </w:p>
        </w:tc>
        <w:tc>
          <w:tcPr>
            <w:tcW w:w="2088" w:type="dxa"/>
          </w:tcPr>
          <w:p w14:paraId="0F178ACC" w14:textId="0BE36190" w:rsidR="009F5C99" w:rsidRPr="0078421D" w:rsidRDefault="00AD5882" w:rsidP="000D7A24">
            <w:pPr>
              <w:rPr>
                <w:rFonts w:cs="Arial"/>
              </w:rPr>
            </w:pPr>
            <w:r>
              <w:rPr>
                <w:rFonts w:cs="Arial"/>
              </w:rPr>
              <w:t>Wendy Thomas</w:t>
            </w:r>
          </w:p>
        </w:tc>
        <w:tc>
          <w:tcPr>
            <w:tcW w:w="3060" w:type="dxa"/>
          </w:tcPr>
          <w:p w14:paraId="15345DD9" w14:textId="2398C2C3" w:rsidR="009F5C99" w:rsidRPr="0078421D" w:rsidRDefault="009F5C99" w:rsidP="000D7A24">
            <w:pPr>
              <w:rPr>
                <w:rFonts w:cs="Arial"/>
              </w:rPr>
            </w:pPr>
          </w:p>
        </w:tc>
      </w:tr>
    </w:tbl>
    <w:p w14:paraId="639BD9DC" w14:textId="77777777" w:rsidR="009F5C99" w:rsidRPr="0078421D" w:rsidRDefault="009F5C99" w:rsidP="009F5C99">
      <w:pPr>
        <w:rPr>
          <w:rFonts w:cs="Arial"/>
        </w:rPr>
      </w:pPr>
    </w:p>
    <w:p w14:paraId="6D01B72B" w14:textId="77777777" w:rsidR="009F5C99" w:rsidRPr="0078421D" w:rsidRDefault="00C00D65" w:rsidP="00C00D65">
      <w:pPr>
        <w:tabs>
          <w:tab w:val="left" w:pos="540"/>
          <w:tab w:val="left" w:pos="1080"/>
        </w:tabs>
        <w:ind w:left="1080" w:hanging="1080"/>
        <w:rPr>
          <w:rFonts w:cs="Arial"/>
        </w:rPr>
      </w:pPr>
      <w:r>
        <w:rPr>
          <w:rFonts w:cs="Arial"/>
        </w:rPr>
        <w:tab/>
      </w:r>
      <w:r w:rsidR="009F5C99" w:rsidRPr="0078421D">
        <w:rPr>
          <w:rFonts w:cs="Arial"/>
        </w:rPr>
        <w:t>1.</w:t>
      </w:r>
      <w:r w:rsidR="009F5C99" w:rsidRPr="0078421D">
        <w:rPr>
          <w:rFonts w:cs="Arial"/>
        </w:rPr>
        <w:tab/>
        <w:t>Have you or your company, or any agent on behalf of you or your company, made any</w:t>
      </w:r>
      <w:r>
        <w:rPr>
          <w:rFonts w:cs="Arial"/>
        </w:rPr>
        <w:t xml:space="preserve"> </w:t>
      </w:r>
      <w:r w:rsidR="009F5C99" w:rsidRPr="0078421D">
        <w:rPr>
          <w:rFonts w:cs="Arial"/>
        </w:rPr>
        <w:t>political contributions of more than $250 to any EDCTC Commissioner(s) in the 12 months preceding the date of the issuance of th</w:t>
      </w:r>
      <w:r w:rsidR="00A0101B">
        <w:rPr>
          <w:rFonts w:cs="Arial"/>
        </w:rPr>
        <w:t>e</w:t>
      </w:r>
      <w:r w:rsidR="009F5C99" w:rsidRPr="0078421D">
        <w:rPr>
          <w:rFonts w:cs="Arial"/>
        </w:rPr>
        <w:t xml:space="preserve"> request for proposal or request for qualifications?</w:t>
      </w:r>
    </w:p>
    <w:p w14:paraId="75DCDC30" w14:textId="77777777" w:rsidR="009F5C99" w:rsidRPr="0078421D" w:rsidRDefault="009F5C99" w:rsidP="009F5C99">
      <w:pPr>
        <w:ind w:left="1260" w:hanging="540"/>
        <w:jc w:val="both"/>
        <w:rPr>
          <w:rFonts w:cs="Arial"/>
        </w:rPr>
      </w:pPr>
    </w:p>
    <w:p w14:paraId="34F8091C" w14:textId="77777777" w:rsidR="009F5C99" w:rsidRPr="0078421D" w:rsidRDefault="009F5C99" w:rsidP="009F5C99">
      <w:pPr>
        <w:ind w:left="1260" w:hanging="540"/>
        <w:jc w:val="both"/>
        <w:rPr>
          <w:rFonts w:cs="Arial"/>
        </w:rPr>
      </w:pPr>
      <w:r w:rsidRPr="0078421D">
        <w:rPr>
          <w:rFonts w:cs="Arial"/>
        </w:rPr>
        <w:t>___ YES</w:t>
      </w:r>
      <w:r w:rsidRPr="0078421D">
        <w:rPr>
          <w:rFonts w:cs="Arial"/>
        </w:rPr>
        <w:tab/>
        <w:t>___  NO</w:t>
      </w:r>
    </w:p>
    <w:p w14:paraId="2A8251C3" w14:textId="77777777" w:rsidR="009F5C99" w:rsidRPr="0078421D" w:rsidRDefault="009F5C99" w:rsidP="009F5C99">
      <w:pPr>
        <w:ind w:left="1260" w:hanging="540"/>
        <w:jc w:val="both"/>
        <w:rPr>
          <w:rFonts w:cs="Arial"/>
        </w:rPr>
      </w:pPr>
    </w:p>
    <w:p w14:paraId="64877077" w14:textId="77777777" w:rsidR="009F5C99" w:rsidRPr="0078421D" w:rsidRDefault="009F5C99" w:rsidP="009F5C99">
      <w:pPr>
        <w:tabs>
          <w:tab w:val="right" w:leader="underscore" w:pos="9360"/>
        </w:tabs>
        <w:ind w:left="1440" w:hanging="720"/>
        <w:jc w:val="both"/>
        <w:rPr>
          <w:rFonts w:cs="Arial"/>
        </w:rPr>
      </w:pPr>
      <w:r w:rsidRPr="0078421D">
        <w:rPr>
          <w:rFonts w:cs="Arial"/>
        </w:rPr>
        <w:t xml:space="preserve">If yes, please identify the Commissioner(s):  </w:t>
      </w:r>
      <w:r w:rsidRPr="0078421D">
        <w:rPr>
          <w:rFonts w:cs="Arial"/>
        </w:rPr>
        <w:tab/>
      </w:r>
    </w:p>
    <w:p w14:paraId="3AF28223" w14:textId="77777777" w:rsidR="009F5C99" w:rsidRPr="0078421D" w:rsidRDefault="009F5C99" w:rsidP="009F5C99">
      <w:pPr>
        <w:tabs>
          <w:tab w:val="left" w:pos="720"/>
          <w:tab w:val="right" w:leader="underscore" w:pos="9360"/>
        </w:tabs>
        <w:ind w:left="720" w:hanging="720"/>
        <w:jc w:val="both"/>
        <w:rPr>
          <w:rFonts w:cs="Arial"/>
        </w:rPr>
      </w:pPr>
    </w:p>
    <w:p w14:paraId="04774AB1" w14:textId="77777777" w:rsidR="009F5C99" w:rsidRPr="00C00D65" w:rsidRDefault="00C00D65" w:rsidP="00C00D65">
      <w:pPr>
        <w:tabs>
          <w:tab w:val="left" w:pos="540"/>
          <w:tab w:val="left" w:pos="1080"/>
        </w:tabs>
        <w:ind w:left="1080" w:hanging="1080"/>
        <w:rPr>
          <w:rFonts w:cs="Arial"/>
        </w:rPr>
      </w:pPr>
      <w:r>
        <w:rPr>
          <w:rFonts w:cs="Arial"/>
        </w:rPr>
        <w:tab/>
      </w:r>
      <w:r w:rsidR="009F5C99" w:rsidRPr="0078421D">
        <w:rPr>
          <w:rFonts w:cs="Arial"/>
        </w:rPr>
        <w:t>2.</w:t>
      </w:r>
      <w:r w:rsidR="009F5C99" w:rsidRPr="0078421D">
        <w:rPr>
          <w:rFonts w:cs="Arial"/>
        </w:rPr>
        <w:tab/>
        <w:t xml:space="preserve">Do you or your company, or any agency on behalf of you or your company, anticipate or plan to make any political contributions of more than $250 to any EDCTC </w:t>
      </w:r>
      <w:r>
        <w:rPr>
          <w:rFonts w:cs="Arial"/>
        </w:rPr>
        <w:t>C</w:t>
      </w:r>
      <w:r w:rsidR="009F5C99" w:rsidRPr="0078421D">
        <w:rPr>
          <w:rFonts w:cs="Arial"/>
        </w:rPr>
        <w:t xml:space="preserve">ommissioner(s) in the three months following the award of the contract? </w:t>
      </w:r>
    </w:p>
    <w:p w14:paraId="6F7910D6" w14:textId="77777777" w:rsidR="009F5C99" w:rsidRPr="0078421D" w:rsidRDefault="009F5C99" w:rsidP="009F5C99">
      <w:pPr>
        <w:ind w:left="540" w:hanging="540"/>
        <w:jc w:val="both"/>
        <w:rPr>
          <w:rFonts w:cs="Arial"/>
        </w:rPr>
      </w:pPr>
    </w:p>
    <w:p w14:paraId="1287C5D9" w14:textId="77777777" w:rsidR="009F5C99" w:rsidRPr="0078421D" w:rsidRDefault="009F5C99" w:rsidP="009F5C99">
      <w:pPr>
        <w:ind w:left="1260" w:hanging="540"/>
        <w:jc w:val="both"/>
        <w:rPr>
          <w:rFonts w:cs="Arial"/>
        </w:rPr>
      </w:pPr>
      <w:r w:rsidRPr="0078421D">
        <w:rPr>
          <w:rFonts w:cs="Arial"/>
        </w:rPr>
        <w:t>___ YES</w:t>
      </w:r>
      <w:r w:rsidRPr="0078421D">
        <w:rPr>
          <w:rFonts w:cs="Arial"/>
        </w:rPr>
        <w:tab/>
        <w:t>___ NO</w:t>
      </w:r>
    </w:p>
    <w:p w14:paraId="7DBDE314" w14:textId="77777777" w:rsidR="009F5C99" w:rsidRPr="0078421D" w:rsidRDefault="009F5C99" w:rsidP="009F5C99">
      <w:pPr>
        <w:ind w:left="1260" w:hanging="540"/>
        <w:jc w:val="both"/>
        <w:rPr>
          <w:rFonts w:cs="Arial"/>
        </w:rPr>
      </w:pPr>
    </w:p>
    <w:p w14:paraId="78BD80E1" w14:textId="77777777" w:rsidR="009F5C99" w:rsidRPr="0078421D" w:rsidRDefault="009F5C99" w:rsidP="009F5C99">
      <w:pPr>
        <w:tabs>
          <w:tab w:val="right" w:leader="underscore" w:pos="9360"/>
        </w:tabs>
        <w:ind w:left="1440" w:hanging="720"/>
        <w:jc w:val="both"/>
        <w:rPr>
          <w:rFonts w:cs="Arial"/>
        </w:rPr>
      </w:pPr>
      <w:r w:rsidRPr="0078421D">
        <w:rPr>
          <w:rFonts w:cs="Arial"/>
        </w:rPr>
        <w:t xml:space="preserve">If yes, please identify the Commissioner(s):  </w:t>
      </w:r>
      <w:r w:rsidRPr="0078421D">
        <w:rPr>
          <w:rFonts w:cs="Arial"/>
        </w:rPr>
        <w:tab/>
      </w:r>
    </w:p>
    <w:p w14:paraId="19063971" w14:textId="77777777" w:rsidR="009F5C99" w:rsidRPr="0078421D" w:rsidRDefault="009F5C99" w:rsidP="009F5C99">
      <w:pPr>
        <w:jc w:val="both"/>
        <w:rPr>
          <w:rFonts w:cs="Arial"/>
        </w:rPr>
      </w:pPr>
    </w:p>
    <w:p w14:paraId="1ED667B7" w14:textId="77777777" w:rsidR="009F5C99" w:rsidRPr="0078421D" w:rsidRDefault="009F5C99" w:rsidP="00C25913">
      <w:pPr>
        <w:rPr>
          <w:rFonts w:cs="Arial"/>
        </w:rPr>
      </w:pPr>
      <w:r w:rsidRPr="0078421D">
        <w:rPr>
          <w:rFonts w:cs="Arial"/>
        </w:rPr>
        <w:t xml:space="preserve">Answering yes to either of the two questions above does not preclude EDCTC from awarding a contract to your firm.  It does, however, preclude the identified </w:t>
      </w:r>
      <w:r w:rsidR="00A0101B">
        <w:rPr>
          <w:rFonts w:cs="Arial"/>
        </w:rPr>
        <w:t>Commissioner</w:t>
      </w:r>
      <w:r w:rsidRPr="0078421D">
        <w:rPr>
          <w:rFonts w:cs="Arial"/>
        </w:rPr>
        <w:t>(s) from participating in the contract award process for this contract.</w:t>
      </w:r>
    </w:p>
    <w:tbl>
      <w:tblPr>
        <w:tblW w:w="0" w:type="auto"/>
        <w:tblLayout w:type="fixed"/>
        <w:tblLook w:val="0000" w:firstRow="0" w:lastRow="0" w:firstColumn="0" w:lastColumn="0" w:noHBand="0" w:noVBand="0"/>
      </w:tblPr>
      <w:tblGrid>
        <w:gridCol w:w="3192"/>
        <w:gridCol w:w="426"/>
        <w:gridCol w:w="5958"/>
      </w:tblGrid>
      <w:tr w:rsidR="009F5C99" w:rsidRPr="0078421D" w14:paraId="7E9ECC9D" w14:textId="77777777" w:rsidTr="000D7A24">
        <w:tc>
          <w:tcPr>
            <w:tcW w:w="3192" w:type="dxa"/>
            <w:tcBorders>
              <w:top w:val="nil"/>
              <w:left w:val="nil"/>
              <w:bottom w:val="single" w:sz="6" w:space="0" w:color="auto"/>
              <w:right w:val="nil"/>
            </w:tcBorders>
          </w:tcPr>
          <w:p w14:paraId="22558BC8" w14:textId="77777777" w:rsidR="009F5C99" w:rsidRPr="0078421D" w:rsidRDefault="009F5C99" w:rsidP="000D7A24">
            <w:pPr>
              <w:tabs>
                <w:tab w:val="right" w:pos="4572"/>
              </w:tabs>
              <w:rPr>
                <w:rFonts w:cs="Arial"/>
              </w:rPr>
            </w:pPr>
          </w:p>
        </w:tc>
        <w:tc>
          <w:tcPr>
            <w:tcW w:w="426" w:type="dxa"/>
            <w:tcBorders>
              <w:top w:val="nil"/>
              <w:left w:val="nil"/>
              <w:bottom w:val="nil"/>
              <w:right w:val="nil"/>
            </w:tcBorders>
          </w:tcPr>
          <w:p w14:paraId="46E04941" w14:textId="77777777" w:rsidR="009F5C99" w:rsidRPr="0078421D" w:rsidRDefault="009F5C99" w:rsidP="000D7A24">
            <w:pPr>
              <w:tabs>
                <w:tab w:val="right" w:pos="4572"/>
                <w:tab w:val="left" w:pos="5040"/>
                <w:tab w:val="right" w:pos="9180"/>
              </w:tabs>
              <w:rPr>
                <w:rFonts w:cs="Arial"/>
              </w:rPr>
            </w:pPr>
          </w:p>
        </w:tc>
        <w:tc>
          <w:tcPr>
            <w:tcW w:w="5958" w:type="dxa"/>
            <w:tcBorders>
              <w:top w:val="nil"/>
              <w:left w:val="nil"/>
              <w:bottom w:val="single" w:sz="6" w:space="0" w:color="auto"/>
              <w:right w:val="nil"/>
            </w:tcBorders>
          </w:tcPr>
          <w:p w14:paraId="25671509" w14:textId="77777777" w:rsidR="009F5C99" w:rsidRPr="0078421D" w:rsidRDefault="009F5C99" w:rsidP="000D7A24">
            <w:pPr>
              <w:tabs>
                <w:tab w:val="right" w:pos="4572"/>
                <w:tab w:val="left" w:pos="5040"/>
                <w:tab w:val="right" w:pos="9180"/>
              </w:tabs>
              <w:rPr>
                <w:rFonts w:cs="Arial"/>
              </w:rPr>
            </w:pPr>
            <w:r w:rsidRPr="0078421D">
              <w:rPr>
                <w:rFonts w:cs="Arial"/>
              </w:rPr>
              <w:br/>
            </w:r>
          </w:p>
        </w:tc>
      </w:tr>
      <w:tr w:rsidR="009F5C99" w:rsidRPr="0078421D" w14:paraId="5E8F7070" w14:textId="77777777" w:rsidTr="000D7A24">
        <w:tc>
          <w:tcPr>
            <w:tcW w:w="3192" w:type="dxa"/>
            <w:tcBorders>
              <w:top w:val="single" w:sz="6" w:space="0" w:color="auto"/>
              <w:left w:val="nil"/>
              <w:bottom w:val="nil"/>
              <w:right w:val="nil"/>
            </w:tcBorders>
          </w:tcPr>
          <w:p w14:paraId="2D1C94C7" w14:textId="77777777" w:rsidR="009F5C99" w:rsidRPr="0078421D" w:rsidRDefault="009F5C99" w:rsidP="000D7A24">
            <w:pPr>
              <w:tabs>
                <w:tab w:val="right" w:pos="3960"/>
                <w:tab w:val="right" w:pos="4572"/>
              </w:tabs>
              <w:jc w:val="center"/>
              <w:rPr>
                <w:rFonts w:cs="Arial"/>
              </w:rPr>
            </w:pPr>
            <w:r w:rsidRPr="0078421D">
              <w:rPr>
                <w:rFonts w:cs="Arial"/>
                <w:smallCaps/>
              </w:rPr>
              <w:t>date</w:t>
            </w:r>
          </w:p>
        </w:tc>
        <w:tc>
          <w:tcPr>
            <w:tcW w:w="426" w:type="dxa"/>
            <w:tcBorders>
              <w:top w:val="nil"/>
              <w:left w:val="nil"/>
              <w:bottom w:val="nil"/>
              <w:right w:val="nil"/>
            </w:tcBorders>
          </w:tcPr>
          <w:p w14:paraId="3C8465F1" w14:textId="77777777" w:rsidR="009F5C99" w:rsidRPr="0078421D" w:rsidRDefault="009F5C99" w:rsidP="000D7A24">
            <w:pPr>
              <w:tabs>
                <w:tab w:val="right" w:pos="4572"/>
                <w:tab w:val="left" w:pos="5040"/>
                <w:tab w:val="right" w:pos="9180"/>
              </w:tabs>
              <w:rPr>
                <w:rFonts w:cs="Arial"/>
                <w:u w:val="single"/>
              </w:rPr>
            </w:pPr>
          </w:p>
        </w:tc>
        <w:tc>
          <w:tcPr>
            <w:tcW w:w="5958" w:type="dxa"/>
            <w:tcBorders>
              <w:top w:val="single" w:sz="6" w:space="0" w:color="auto"/>
              <w:left w:val="nil"/>
              <w:bottom w:val="nil"/>
              <w:right w:val="nil"/>
            </w:tcBorders>
          </w:tcPr>
          <w:p w14:paraId="3E47AB9D" w14:textId="77777777" w:rsidR="009F5C99" w:rsidRPr="0078421D" w:rsidRDefault="009F5C99" w:rsidP="000D7A24">
            <w:pPr>
              <w:tabs>
                <w:tab w:val="right" w:pos="4212"/>
                <w:tab w:val="right" w:pos="4572"/>
              </w:tabs>
              <w:jc w:val="center"/>
              <w:rPr>
                <w:rFonts w:cs="Arial"/>
              </w:rPr>
            </w:pPr>
            <w:r w:rsidRPr="0078421D">
              <w:rPr>
                <w:rFonts w:cs="Arial"/>
              </w:rPr>
              <w:t>(</w:t>
            </w:r>
            <w:r w:rsidRPr="0078421D">
              <w:rPr>
                <w:rFonts w:cs="Arial"/>
                <w:smallCaps/>
              </w:rPr>
              <w:t>signature of authorized official</w:t>
            </w:r>
            <w:r w:rsidRPr="0078421D">
              <w:rPr>
                <w:rFonts w:cs="Arial"/>
              </w:rPr>
              <w:t>)</w:t>
            </w:r>
          </w:p>
        </w:tc>
      </w:tr>
      <w:tr w:rsidR="009F5C99" w:rsidRPr="0078421D" w14:paraId="26818690" w14:textId="77777777" w:rsidTr="000D7A24">
        <w:tc>
          <w:tcPr>
            <w:tcW w:w="3192" w:type="dxa"/>
            <w:tcBorders>
              <w:top w:val="nil"/>
              <w:left w:val="nil"/>
              <w:bottom w:val="nil"/>
              <w:right w:val="nil"/>
            </w:tcBorders>
          </w:tcPr>
          <w:p w14:paraId="3FD960B0" w14:textId="77777777" w:rsidR="009F5C99" w:rsidRPr="0078421D" w:rsidRDefault="009F5C99" w:rsidP="000D7A24">
            <w:pPr>
              <w:rPr>
                <w:rFonts w:cs="Arial"/>
              </w:rPr>
            </w:pPr>
          </w:p>
        </w:tc>
        <w:tc>
          <w:tcPr>
            <w:tcW w:w="426" w:type="dxa"/>
            <w:tcBorders>
              <w:top w:val="nil"/>
              <w:left w:val="nil"/>
              <w:bottom w:val="nil"/>
              <w:right w:val="nil"/>
            </w:tcBorders>
          </w:tcPr>
          <w:p w14:paraId="115F1E47" w14:textId="77777777" w:rsidR="009F5C99" w:rsidRPr="0078421D" w:rsidRDefault="009F5C99" w:rsidP="000D7A24">
            <w:pPr>
              <w:tabs>
                <w:tab w:val="right" w:pos="4572"/>
                <w:tab w:val="left" w:pos="5040"/>
                <w:tab w:val="right" w:pos="9180"/>
              </w:tabs>
              <w:rPr>
                <w:rFonts w:cs="Arial"/>
                <w:u w:val="single"/>
              </w:rPr>
            </w:pPr>
          </w:p>
        </w:tc>
        <w:tc>
          <w:tcPr>
            <w:tcW w:w="5958" w:type="dxa"/>
            <w:tcBorders>
              <w:top w:val="nil"/>
              <w:left w:val="nil"/>
              <w:bottom w:val="single" w:sz="6" w:space="0" w:color="auto"/>
              <w:right w:val="nil"/>
            </w:tcBorders>
          </w:tcPr>
          <w:p w14:paraId="09193135" w14:textId="77777777" w:rsidR="009F5C99" w:rsidRPr="0078421D" w:rsidRDefault="009F5C99" w:rsidP="000D7A24">
            <w:pPr>
              <w:tabs>
                <w:tab w:val="right" w:pos="4212"/>
                <w:tab w:val="right" w:pos="4572"/>
              </w:tabs>
              <w:rPr>
                <w:rFonts w:cs="Arial"/>
              </w:rPr>
            </w:pPr>
            <w:r w:rsidRPr="0078421D">
              <w:rPr>
                <w:rFonts w:cs="Arial"/>
              </w:rPr>
              <w:br/>
            </w:r>
          </w:p>
        </w:tc>
      </w:tr>
      <w:tr w:rsidR="009F5C99" w:rsidRPr="0078421D" w14:paraId="744E45F2" w14:textId="77777777" w:rsidTr="000D7A24">
        <w:tc>
          <w:tcPr>
            <w:tcW w:w="3192" w:type="dxa"/>
            <w:tcBorders>
              <w:top w:val="nil"/>
              <w:left w:val="nil"/>
              <w:bottom w:val="nil"/>
              <w:right w:val="nil"/>
            </w:tcBorders>
          </w:tcPr>
          <w:p w14:paraId="521400A7" w14:textId="77777777" w:rsidR="009F5C99" w:rsidRPr="0078421D" w:rsidRDefault="009F5C99" w:rsidP="000D7A24">
            <w:pPr>
              <w:rPr>
                <w:rFonts w:cs="Arial"/>
              </w:rPr>
            </w:pPr>
          </w:p>
        </w:tc>
        <w:tc>
          <w:tcPr>
            <w:tcW w:w="426" w:type="dxa"/>
            <w:tcBorders>
              <w:top w:val="nil"/>
              <w:left w:val="nil"/>
              <w:bottom w:val="nil"/>
              <w:right w:val="nil"/>
            </w:tcBorders>
          </w:tcPr>
          <w:p w14:paraId="6469E54D" w14:textId="77777777" w:rsidR="009F5C99" w:rsidRPr="0078421D" w:rsidRDefault="009F5C99" w:rsidP="000D7A24">
            <w:pPr>
              <w:tabs>
                <w:tab w:val="right" w:pos="4572"/>
                <w:tab w:val="left" w:pos="5040"/>
                <w:tab w:val="right" w:pos="9180"/>
              </w:tabs>
              <w:rPr>
                <w:rFonts w:cs="Arial"/>
                <w:u w:val="single"/>
              </w:rPr>
            </w:pPr>
          </w:p>
        </w:tc>
        <w:tc>
          <w:tcPr>
            <w:tcW w:w="5958" w:type="dxa"/>
            <w:tcBorders>
              <w:top w:val="single" w:sz="6" w:space="0" w:color="auto"/>
              <w:left w:val="nil"/>
              <w:bottom w:val="nil"/>
              <w:right w:val="nil"/>
            </w:tcBorders>
          </w:tcPr>
          <w:p w14:paraId="4D8EA49F" w14:textId="77777777" w:rsidR="009F5C99" w:rsidRPr="0078421D" w:rsidRDefault="009F5C99" w:rsidP="000D7A24">
            <w:pPr>
              <w:tabs>
                <w:tab w:val="right" w:pos="4212"/>
                <w:tab w:val="right" w:pos="4572"/>
              </w:tabs>
              <w:jc w:val="center"/>
              <w:rPr>
                <w:rFonts w:cs="Arial"/>
              </w:rPr>
            </w:pPr>
            <w:r w:rsidRPr="0078421D">
              <w:rPr>
                <w:rFonts w:cs="Arial"/>
              </w:rPr>
              <w:t>(</w:t>
            </w:r>
            <w:r w:rsidRPr="0078421D">
              <w:rPr>
                <w:rFonts w:cs="Arial"/>
                <w:smallCaps/>
              </w:rPr>
              <w:t>type or write appropriate name, title</w:t>
            </w:r>
            <w:r w:rsidRPr="0078421D">
              <w:rPr>
                <w:rFonts w:cs="Arial"/>
              </w:rPr>
              <w:t>)</w:t>
            </w:r>
          </w:p>
        </w:tc>
      </w:tr>
      <w:tr w:rsidR="009F5C99" w:rsidRPr="0078421D" w14:paraId="01507EB3" w14:textId="77777777" w:rsidTr="000D7A24">
        <w:tc>
          <w:tcPr>
            <w:tcW w:w="3192" w:type="dxa"/>
            <w:tcBorders>
              <w:top w:val="nil"/>
              <w:left w:val="nil"/>
              <w:bottom w:val="nil"/>
              <w:right w:val="nil"/>
            </w:tcBorders>
          </w:tcPr>
          <w:p w14:paraId="79DE3B1D" w14:textId="77777777" w:rsidR="009F5C99" w:rsidRPr="0078421D" w:rsidRDefault="009F5C99" w:rsidP="000D7A24">
            <w:pPr>
              <w:rPr>
                <w:rFonts w:cs="Arial"/>
              </w:rPr>
            </w:pPr>
          </w:p>
        </w:tc>
        <w:tc>
          <w:tcPr>
            <w:tcW w:w="426" w:type="dxa"/>
            <w:tcBorders>
              <w:top w:val="nil"/>
              <w:left w:val="nil"/>
              <w:bottom w:val="nil"/>
              <w:right w:val="nil"/>
            </w:tcBorders>
          </w:tcPr>
          <w:p w14:paraId="5D8EBE72" w14:textId="77777777" w:rsidR="009F5C99" w:rsidRPr="0078421D" w:rsidRDefault="009F5C99" w:rsidP="000D7A24">
            <w:pPr>
              <w:tabs>
                <w:tab w:val="right" w:pos="4572"/>
                <w:tab w:val="left" w:pos="5040"/>
                <w:tab w:val="right" w:pos="9180"/>
              </w:tabs>
              <w:rPr>
                <w:rFonts w:cs="Arial"/>
                <w:u w:val="single"/>
              </w:rPr>
            </w:pPr>
          </w:p>
        </w:tc>
        <w:tc>
          <w:tcPr>
            <w:tcW w:w="5958" w:type="dxa"/>
            <w:tcBorders>
              <w:top w:val="nil"/>
              <w:left w:val="nil"/>
              <w:bottom w:val="single" w:sz="6" w:space="0" w:color="auto"/>
              <w:right w:val="nil"/>
            </w:tcBorders>
          </w:tcPr>
          <w:p w14:paraId="482CFF71" w14:textId="77777777" w:rsidR="009F5C99" w:rsidRPr="0078421D" w:rsidRDefault="009F5C99" w:rsidP="000D7A24">
            <w:pPr>
              <w:tabs>
                <w:tab w:val="right" w:pos="4212"/>
                <w:tab w:val="right" w:pos="4572"/>
              </w:tabs>
              <w:rPr>
                <w:rFonts w:cs="Arial"/>
              </w:rPr>
            </w:pPr>
            <w:r w:rsidRPr="0078421D">
              <w:rPr>
                <w:rFonts w:cs="Arial"/>
              </w:rPr>
              <w:br/>
            </w:r>
          </w:p>
        </w:tc>
      </w:tr>
      <w:tr w:rsidR="009F5C99" w:rsidRPr="0078421D" w14:paraId="5E5185A4" w14:textId="77777777" w:rsidTr="000D7A24">
        <w:tc>
          <w:tcPr>
            <w:tcW w:w="3192" w:type="dxa"/>
            <w:tcBorders>
              <w:top w:val="nil"/>
              <w:left w:val="nil"/>
              <w:bottom w:val="nil"/>
              <w:right w:val="nil"/>
            </w:tcBorders>
          </w:tcPr>
          <w:p w14:paraId="08195B0B" w14:textId="77777777" w:rsidR="009F5C99" w:rsidRPr="0078421D" w:rsidRDefault="009F5C99" w:rsidP="000D7A24">
            <w:pPr>
              <w:rPr>
                <w:rFonts w:cs="Arial"/>
              </w:rPr>
            </w:pPr>
          </w:p>
        </w:tc>
        <w:tc>
          <w:tcPr>
            <w:tcW w:w="426" w:type="dxa"/>
            <w:tcBorders>
              <w:top w:val="nil"/>
              <w:left w:val="nil"/>
              <w:bottom w:val="nil"/>
              <w:right w:val="nil"/>
            </w:tcBorders>
          </w:tcPr>
          <w:p w14:paraId="4FC66972" w14:textId="77777777" w:rsidR="009F5C99" w:rsidRPr="0078421D" w:rsidRDefault="009F5C99" w:rsidP="000D7A24">
            <w:pPr>
              <w:tabs>
                <w:tab w:val="right" w:pos="4572"/>
                <w:tab w:val="left" w:pos="5040"/>
                <w:tab w:val="right" w:pos="9180"/>
              </w:tabs>
              <w:rPr>
                <w:rFonts w:cs="Arial"/>
                <w:u w:val="single"/>
              </w:rPr>
            </w:pPr>
          </w:p>
        </w:tc>
        <w:tc>
          <w:tcPr>
            <w:tcW w:w="5958" w:type="dxa"/>
            <w:tcBorders>
              <w:top w:val="nil"/>
              <w:left w:val="nil"/>
              <w:bottom w:val="nil"/>
              <w:right w:val="nil"/>
            </w:tcBorders>
          </w:tcPr>
          <w:p w14:paraId="09C82574" w14:textId="77777777" w:rsidR="009F5C99" w:rsidRPr="0078421D" w:rsidRDefault="009F5C99" w:rsidP="000D7A24">
            <w:pPr>
              <w:tabs>
                <w:tab w:val="right" w:pos="4212"/>
                <w:tab w:val="right" w:pos="4572"/>
              </w:tabs>
              <w:jc w:val="center"/>
              <w:rPr>
                <w:rFonts w:cs="Arial"/>
              </w:rPr>
            </w:pPr>
            <w:r w:rsidRPr="0078421D">
              <w:rPr>
                <w:rFonts w:cs="Arial"/>
              </w:rPr>
              <w:t>(</w:t>
            </w:r>
            <w:r w:rsidRPr="0078421D">
              <w:rPr>
                <w:rFonts w:cs="Arial"/>
                <w:smallCaps/>
              </w:rPr>
              <w:t>type or write name of company</w:t>
            </w:r>
            <w:r w:rsidRPr="0078421D">
              <w:rPr>
                <w:rFonts w:cs="Arial"/>
              </w:rPr>
              <w:t>)</w:t>
            </w:r>
          </w:p>
        </w:tc>
      </w:tr>
    </w:tbl>
    <w:p w14:paraId="7880CEC0" w14:textId="77777777" w:rsidR="00C00D65" w:rsidRDefault="00C00D65" w:rsidP="009F5C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sz w:val="24"/>
          <w:szCs w:val="24"/>
        </w:rPr>
      </w:pPr>
    </w:p>
    <w:p w14:paraId="0088845B" w14:textId="77777777" w:rsidR="00C00D65" w:rsidRDefault="00C00D65" w:rsidP="009F5C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sz w:val="24"/>
          <w:szCs w:val="24"/>
        </w:rPr>
      </w:pPr>
    </w:p>
    <w:p w14:paraId="104A3A0E" w14:textId="77777777" w:rsidR="00C00D65" w:rsidRDefault="00C00D65" w:rsidP="009F5C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sz w:val="24"/>
          <w:szCs w:val="24"/>
        </w:rPr>
      </w:pPr>
    </w:p>
    <w:p w14:paraId="0AA1D7E6" w14:textId="77777777" w:rsidR="00C00D65" w:rsidRDefault="00C00D65" w:rsidP="009F5C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sz w:val="24"/>
          <w:szCs w:val="24"/>
        </w:rPr>
      </w:pPr>
    </w:p>
    <w:p w14:paraId="7DE442FE" w14:textId="77777777" w:rsidR="00C00D65" w:rsidRDefault="00C00D65" w:rsidP="009F5C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sz w:val="24"/>
          <w:szCs w:val="24"/>
        </w:rPr>
      </w:pPr>
    </w:p>
    <w:p w14:paraId="38EB07D1" w14:textId="77777777" w:rsidR="009F5C99" w:rsidRPr="00C00D65" w:rsidRDefault="009F5C99" w:rsidP="009F5C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sz w:val="24"/>
          <w:szCs w:val="24"/>
        </w:rPr>
      </w:pPr>
      <w:r w:rsidRPr="00C00D65">
        <w:rPr>
          <w:rFonts w:ascii="Arial" w:hAnsi="Arial" w:cs="Arial"/>
          <w:b/>
          <w:sz w:val="24"/>
          <w:szCs w:val="24"/>
        </w:rPr>
        <w:t>California Government Code Section 84308</w:t>
      </w:r>
    </w:p>
    <w:p w14:paraId="2B97B09F" w14:textId="77777777" w:rsidR="009F5C99" w:rsidRPr="00C00D65" w:rsidRDefault="009F5C99" w:rsidP="009F5C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center"/>
        <w:rPr>
          <w:rFonts w:ascii="Arial" w:hAnsi="Arial" w:cs="Arial"/>
          <w:sz w:val="22"/>
          <w:szCs w:val="22"/>
        </w:rPr>
      </w:pPr>
    </w:p>
    <w:p w14:paraId="755F997A" w14:textId="77777777" w:rsidR="009F5C99" w:rsidRPr="00C00D65" w:rsidRDefault="009F5C99" w:rsidP="00C00D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spacing w:after="240"/>
        <w:ind w:left="540" w:hanging="547"/>
        <w:rPr>
          <w:rFonts w:ascii="Arial" w:hAnsi="Arial" w:cs="Arial"/>
          <w:sz w:val="22"/>
          <w:szCs w:val="22"/>
        </w:rPr>
      </w:pPr>
      <w:r w:rsidRPr="00C00D65">
        <w:rPr>
          <w:rFonts w:ascii="Arial" w:hAnsi="Arial" w:cs="Arial"/>
          <w:sz w:val="22"/>
          <w:szCs w:val="22"/>
        </w:rPr>
        <w:t>(a)</w:t>
      </w:r>
      <w:r w:rsidRPr="00C00D65">
        <w:rPr>
          <w:rFonts w:ascii="Arial" w:hAnsi="Arial" w:cs="Arial"/>
          <w:sz w:val="22"/>
          <w:szCs w:val="22"/>
        </w:rPr>
        <w:tab/>
        <w:t>The definitions set forth in this subdivision shall govern the interpretation of this section.</w:t>
      </w:r>
    </w:p>
    <w:p w14:paraId="6F8FD5BA" w14:textId="77777777" w:rsidR="009F5C99" w:rsidRPr="00C00D65" w:rsidRDefault="009F5C99" w:rsidP="00C00D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pacing w:after="240"/>
        <w:ind w:left="1080" w:hanging="547"/>
        <w:rPr>
          <w:rFonts w:ascii="Arial" w:hAnsi="Arial" w:cs="Arial"/>
          <w:sz w:val="22"/>
          <w:szCs w:val="22"/>
        </w:rPr>
      </w:pPr>
      <w:r w:rsidRPr="00C00D65">
        <w:rPr>
          <w:rFonts w:ascii="Arial" w:hAnsi="Arial" w:cs="Arial"/>
          <w:sz w:val="22"/>
          <w:szCs w:val="22"/>
        </w:rPr>
        <w:t>(1)</w:t>
      </w:r>
      <w:r w:rsidRPr="00C00D65">
        <w:rPr>
          <w:rFonts w:ascii="Arial" w:hAnsi="Arial" w:cs="Arial"/>
          <w:sz w:val="22"/>
          <w:szCs w:val="22"/>
        </w:rPr>
        <w:tab/>
        <w:t>"Party" means any person who files an application for, or is the subject of, a proceeding involving a license, permit, or other entitlement for use.</w:t>
      </w:r>
    </w:p>
    <w:p w14:paraId="7C073CDF" w14:textId="77777777" w:rsidR="009F5C99" w:rsidRPr="00C00D65" w:rsidRDefault="009F5C99" w:rsidP="00C00D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 w:val="left" w:pos="1080"/>
        </w:tabs>
        <w:spacing w:after="240"/>
        <w:ind w:left="1080" w:hanging="547"/>
        <w:rPr>
          <w:rFonts w:ascii="Arial" w:hAnsi="Arial" w:cs="Arial"/>
          <w:sz w:val="22"/>
          <w:szCs w:val="22"/>
        </w:rPr>
      </w:pPr>
      <w:r w:rsidRPr="00C00D65">
        <w:rPr>
          <w:rFonts w:ascii="Arial" w:hAnsi="Arial" w:cs="Arial"/>
          <w:sz w:val="22"/>
          <w:szCs w:val="22"/>
        </w:rPr>
        <w:t>(2)</w:t>
      </w:r>
      <w:r w:rsidRPr="00C00D65">
        <w:rPr>
          <w:rFonts w:ascii="Arial" w:hAnsi="Arial" w:cs="Arial"/>
          <w:sz w:val="22"/>
          <w:szCs w:val="22"/>
        </w:rPr>
        <w:tab/>
        <w:t>"Participant" means any person who is not a party but who actively supports or opposes a particular decision in a proceeding involving a license, permit, or other entitlement for use and who has a financial interest in the decision, as described in Article 1 (commencing with Section 87100) of Chapter 7.  A person actively supports or opposes a particular decision in a proceeding if he or she lobbies in person the officers or employees of the agency, testifies in person before the agency, or otherwise acts to influence officers of the agency.</w:t>
      </w:r>
    </w:p>
    <w:p w14:paraId="3CB74467" w14:textId="77777777" w:rsidR="009F5C99" w:rsidRPr="00C00D65" w:rsidRDefault="009F5C99" w:rsidP="00C00D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 w:val="left" w:pos="1080"/>
        </w:tabs>
        <w:spacing w:after="240"/>
        <w:ind w:left="1080" w:hanging="547"/>
        <w:rPr>
          <w:rFonts w:ascii="Arial" w:hAnsi="Arial" w:cs="Arial"/>
          <w:sz w:val="22"/>
          <w:szCs w:val="22"/>
        </w:rPr>
      </w:pPr>
      <w:r w:rsidRPr="00C00D65">
        <w:rPr>
          <w:rFonts w:ascii="Arial" w:hAnsi="Arial" w:cs="Arial"/>
          <w:sz w:val="22"/>
          <w:szCs w:val="22"/>
        </w:rPr>
        <w:t>(3)</w:t>
      </w:r>
      <w:r w:rsidRPr="00C00D65">
        <w:rPr>
          <w:rFonts w:ascii="Arial" w:hAnsi="Arial" w:cs="Arial"/>
          <w:sz w:val="22"/>
          <w:szCs w:val="22"/>
        </w:rPr>
        <w:tab/>
        <w:t>"Agency" means an agency as defined in Section 82003 except that it does not include the courts or any agency in the judicial branch of government, local governmental agencies whose members are directly elected by the voters, the Legislature, the Board of Equalization, or constitutional officers.  However, this section applies to any person who is a member of an exempted agency but is acting as a voting member of another agency.</w:t>
      </w:r>
    </w:p>
    <w:p w14:paraId="5DC7F3F7" w14:textId="77777777" w:rsidR="009F5C99" w:rsidRPr="00C00D65" w:rsidRDefault="009F5C99" w:rsidP="00C00D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 w:val="left" w:pos="1080"/>
        </w:tabs>
        <w:spacing w:after="240"/>
        <w:ind w:left="1080" w:hanging="547"/>
        <w:rPr>
          <w:rFonts w:ascii="Arial" w:hAnsi="Arial" w:cs="Arial"/>
          <w:sz w:val="22"/>
          <w:szCs w:val="22"/>
        </w:rPr>
      </w:pPr>
      <w:r w:rsidRPr="00C00D65">
        <w:rPr>
          <w:rFonts w:ascii="Arial" w:hAnsi="Arial" w:cs="Arial"/>
          <w:sz w:val="22"/>
          <w:szCs w:val="22"/>
        </w:rPr>
        <w:t>(4)</w:t>
      </w:r>
      <w:r w:rsidRPr="00C00D65">
        <w:rPr>
          <w:rFonts w:ascii="Arial" w:hAnsi="Arial" w:cs="Arial"/>
          <w:sz w:val="22"/>
          <w:szCs w:val="22"/>
        </w:rPr>
        <w:tab/>
        <w:t>"Officer" means any elected or appointed officer of an agency, any alternate to an elected or appointed officer of an agency, and any candidate for elective office in an agency.</w:t>
      </w:r>
    </w:p>
    <w:p w14:paraId="5AE72EAF" w14:textId="77777777" w:rsidR="009F5C99" w:rsidRPr="00C00D65" w:rsidRDefault="009F5C99" w:rsidP="00C00D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 w:val="left" w:pos="1080"/>
        </w:tabs>
        <w:spacing w:after="240"/>
        <w:ind w:left="1080" w:hanging="547"/>
        <w:rPr>
          <w:rFonts w:ascii="Arial" w:hAnsi="Arial" w:cs="Arial"/>
          <w:sz w:val="22"/>
          <w:szCs w:val="22"/>
        </w:rPr>
      </w:pPr>
      <w:r w:rsidRPr="00C00D65">
        <w:rPr>
          <w:rFonts w:ascii="Arial" w:hAnsi="Arial" w:cs="Arial"/>
          <w:sz w:val="22"/>
          <w:szCs w:val="22"/>
        </w:rPr>
        <w:t>(5)</w:t>
      </w:r>
      <w:r w:rsidRPr="00C00D65">
        <w:rPr>
          <w:rFonts w:ascii="Arial" w:hAnsi="Arial" w:cs="Arial"/>
          <w:sz w:val="22"/>
          <w:szCs w:val="22"/>
        </w:rPr>
        <w:tab/>
        <w:t xml:space="preserve">"License, permit, or other entitlement for use" means all business, professional, trade and land use licenses and permits and all other entitlements for use, including all entitlements for land use, all contracts (other than competitively bid, labor, or personal employment contracts), and all franchises. </w:t>
      </w:r>
    </w:p>
    <w:p w14:paraId="71F6D540" w14:textId="77777777" w:rsidR="009F5C99" w:rsidRPr="00C00D65" w:rsidRDefault="009F5C99" w:rsidP="00C00D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 w:val="left" w:pos="1080"/>
        </w:tabs>
        <w:spacing w:after="240"/>
        <w:ind w:left="1080" w:hanging="547"/>
        <w:rPr>
          <w:rFonts w:ascii="Arial" w:hAnsi="Arial" w:cs="Arial"/>
          <w:sz w:val="22"/>
          <w:szCs w:val="22"/>
        </w:rPr>
      </w:pPr>
      <w:r w:rsidRPr="00C00D65">
        <w:rPr>
          <w:rFonts w:ascii="Arial" w:hAnsi="Arial" w:cs="Arial"/>
          <w:sz w:val="22"/>
          <w:szCs w:val="22"/>
        </w:rPr>
        <w:t>(6)</w:t>
      </w:r>
      <w:r w:rsidRPr="00C00D65">
        <w:rPr>
          <w:rFonts w:ascii="Arial" w:hAnsi="Arial" w:cs="Arial"/>
          <w:sz w:val="22"/>
          <w:szCs w:val="22"/>
        </w:rPr>
        <w:tab/>
        <w:t>"Contribution" includes contributions to candidates and committees in federal, state, or local elections.</w:t>
      </w:r>
    </w:p>
    <w:p w14:paraId="255FE4C0" w14:textId="77777777" w:rsidR="009F5C99" w:rsidRPr="00C00D65" w:rsidRDefault="009F5C99" w:rsidP="00C00D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 w:val="left" w:pos="720"/>
        </w:tabs>
        <w:spacing w:after="240"/>
        <w:ind w:left="540" w:hanging="547"/>
        <w:rPr>
          <w:rFonts w:ascii="Arial" w:hAnsi="Arial" w:cs="Arial"/>
          <w:sz w:val="22"/>
          <w:szCs w:val="22"/>
        </w:rPr>
      </w:pPr>
      <w:r w:rsidRPr="00C00D65">
        <w:rPr>
          <w:rFonts w:ascii="Arial" w:hAnsi="Arial" w:cs="Arial"/>
          <w:sz w:val="22"/>
          <w:szCs w:val="22"/>
        </w:rPr>
        <w:t>(b)</w:t>
      </w:r>
      <w:r w:rsidRPr="00C00D65">
        <w:rPr>
          <w:rFonts w:ascii="Arial" w:hAnsi="Arial" w:cs="Arial"/>
          <w:sz w:val="22"/>
          <w:szCs w:val="22"/>
        </w:rPr>
        <w:tab/>
        <w:t>No officer of an agency shall accept, solicit, or direct a contribution of more than two hundred fifty dollars ($250) from any party, or his or her agent, or from any participant, or his or her agent, while a proceeding involving a license, permit, or other entitlement for use is pending before the agency and for three months following the date a final decision is rendered in the proceeding if the officer knows or has reason to know that the participant has a financial interest, as that term is used in Article 1 (commencing with Section 87100) of Chapter 7.  This prohibition shall apply regardless of whether the officer accepts, solicits, or directs the contribution for himself or herself, or on behalf of any other officer, or on behalf of any candidate for office or on behalf of any committee.</w:t>
      </w:r>
    </w:p>
    <w:p w14:paraId="6AD74DD3" w14:textId="77777777" w:rsidR="009F5C99" w:rsidRPr="00C00D65" w:rsidRDefault="009F5C99" w:rsidP="00C00D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spacing w:after="240"/>
        <w:ind w:left="540" w:hanging="547"/>
        <w:rPr>
          <w:rFonts w:ascii="Arial" w:hAnsi="Arial" w:cs="Arial"/>
          <w:sz w:val="22"/>
          <w:szCs w:val="22"/>
        </w:rPr>
      </w:pPr>
      <w:r w:rsidRPr="00C00D65">
        <w:rPr>
          <w:rFonts w:ascii="Arial" w:hAnsi="Arial" w:cs="Arial"/>
          <w:sz w:val="22"/>
          <w:szCs w:val="22"/>
        </w:rPr>
        <w:t>(c)</w:t>
      </w:r>
      <w:r w:rsidRPr="00C00D65">
        <w:rPr>
          <w:rFonts w:ascii="Arial" w:hAnsi="Arial" w:cs="Arial"/>
          <w:sz w:val="22"/>
          <w:szCs w:val="22"/>
        </w:rPr>
        <w:tab/>
        <w:t xml:space="preserve">Prior to rendering any decision in a proceeding involving a license, permit or other entitlement for use pending before an agency, each officer of the agency who received a contribution within the preceding 12 months in an amount of more than two hundred fifty dollars ($250) from a party or from any participant shall disclose that fact on the record of the proceeding.  No officer of an agency shall make, participate in making, or in any way attempt to use his or her official position to influence the decision in a proceeding involving a license, permit, or other entitlement for use pending before the agency if the officer has willfully or knowingly received a contribution in an amount of more than two hundred fifty dollars ($250) within the preceding 12 months from a party or his or her agent, or from any participant, or his or her agent if the officer knows or has reason to know that the participant has a financial interest in the decision, as that term is described with respect to public officials in Article 1 (commencing with Section 87100) of Chapter 7.  If an officer receives a contribution which would otherwise require disqualification </w:t>
      </w:r>
      <w:r w:rsidRPr="00C00D65">
        <w:rPr>
          <w:rFonts w:ascii="Arial" w:hAnsi="Arial" w:cs="Arial"/>
          <w:sz w:val="22"/>
          <w:szCs w:val="22"/>
        </w:rPr>
        <w:lastRenderedPageBreak/>
        <w:t>under this section, returns the contribution within 30 days from the time he or she knows, or should have known, about the contribution and the proceeding involving a license, permit, or other entitlement for use, he or she shall be permitted to participate in the proceeding.</w:t>
      </w:r>
    </w:p>
    <w:p w14:paraId="60D17AB5" w14:textId="77777777" w:rsidR="009F5C99" w:rsidRPr="00C00D65" w:rsidRDefault="009F5C99" w:rsidP="00C00D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spacing w:after="240"/>
        <w:ind w:left="540" w:hanging="547"/>
        <w:rPr>
          <w:rFonts w:ascii="Arial" w:hAnsi="Arial" w:cs="Arial"/>
          <w:sz w:val="22"/>
          <w:szCs w:val="22"/>
        </w:rPr>
      </w:pPr>
      <w:r w:rsidRPr="00C00D65">
        <w:rPr>
          <w:rFonts w:ascii="Arial" w:hAnsi="Arial" w:cs="Arial"/>
          <w:sz w:val="22"/>
          <w:szCs w:val="22"/>
        </w:rPr>
        <w:t>(d)</w:t>
      </w:r>
      <w:r w:rsidRPr="00C00D65">
        <w:rPr>
          <w:rFonts w:ascii="Arial" w:hAnsi="Arial" w:cs="Arial"/>
          <w:sz w:val="22"/>
          <w:szCs w:val="22"/>
        </w:rPr>
        <w:tab/>
        <w:t>A party to a proceeding before an agency involving a license, permit, or other entitlement for use shall disclose on the record of the proceeding any contribution in an amount of more than two hundred fifty dollars ($250) made within the preceding 12 months by the party, or his or her agent, to any officer of the agency.  No party, or his or her agent, to a proceeding involving a license, permit, or other entitlement for use pending before any agency and no participant, or his or her agent, in the proceeding shall make a contribution of more than two hundred fifty dollars ($250) to any officer of that agency during the proceeding and for three months following the date a final decision is rendered by the agency in the proceeding.  When a closed corporation is a party to, or a participant in, a proceeding involving a license, permit, or other entitlement for use pending before an agency, the majority shareholder is subject to the disclosure and prohibition requirements specified in subdivisions (b), (c), and this subdivision.</w:t>
      </w:r>
    </w:p>
    <w:p w14:paraId="5F5D50B0" w14:textId="77777777" w:rsidR="009F5C99" w:rsidRPr="00C00D65" w:rsidRDefault="009F5C99" w:rsidP="00C00D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spacing w:after="240"/>
        <w:ind w:left="540" w:hanging="547"/>
        <w:rPr>
          <w:rFonts w:ascii="Arial" w:hAnsi="Arial" w:cs="Arial"/>
          <w:sz w:val="22"/>
          <w:szCs w:val="22"/>
        </w:rPr>
      </w:pPr>
      <w:r w:rsidRPr="00C00D65">
        <w:rPr>
          <w:rFonts w:ascii="Arial" w:hAnsi="Arial" w:cs="Arial"/>
          <w:sz w:val="22"/>
          <w:szCs w:val="22"/>
        </w:rPr>
        <w:t>(e)</w:t>
      </w:r>
      <w:r w:rsidRPr="00C00D65">
        <w:rPr>
          <w:rFonts w:ascii="Arial" w:hAnsi="Arial" w:cs="Arial"/>
          <w:sz w:val="22"/>
          <w:szCs w:val="22"/>
        </w:rPr>
        <w:tab/>
        <w:t>Nothing in this section shall be construed to imply that any contribution subject to being reported under this title shall not be so reported.</w:t>
      </w:r>
    </w:p>
    <w:p w14:paraId="19ED4F19" w14:textId="77777777" w:rsidR="009F5C99" w:rsidRPr="0078421D" w:rsidRDefault="009F5C99" w:rsidP="00C00D65">
      <w:pPr>
        <w:jc w:val="center"/>
        <w:rPr>
          <w:rFonts w:cs="Arial"/>
          <w:b/>
          <w:szCs w:val="23"/>
        </w:rPr>
      </w:pPr>
      <w:r w:rsidRPr="00C00D65">
        <w:rPr>
          <w:rFonts w:cs="Arial"/>
          <w:szCs w:val="22"/>
        </w:rPr>
        <w:t>For more information, contact the Fair Political Practices Commission, 428 J Street, Suite 800, Sacramento, CA 95814, (916) 322-5660.</w:t>
      </w:r>
      <w:r w:rsidRPr="00C00D65">
        <w:rPr>
          <w:rFonts w:cs="Arial"/>
          <w:szCs w:val="22"/>
        </w:rPr>
        <w:br w:type="page"/>
      </w:r>
      <w:r w:rsidRPr="0078421D">
        <w:rPr>
          <w:rFonts w:cs="Arial"/>
          <w:b/>
          <w:sz w:val="24"/>
          <w:szCs w:val="23"/>
        </w:rPr>
        <w:lastRenderedPageBreak/>
        <w:t xml:space="preserve">EXHIBIT </w:t>
      </w:r>
      <w:r w:rsidR="007224A9">
        <w:rPr>
          <w:rFonts w:cs="Arial"/>
          <w:b/>
          <w:sz w:val="24"/>
          <w:szCs w:val="23"/>
        </w:rPr>
        <w:t>D</w:t>
      </w:r>
    </w:p>
    <w:p w14:paraId="40003FC8" w14:textId="77777777" w:rsidR="009F5C99" w:rsidRPr="0078421D" w:rsidRDefault="009F5C99" w:rsidP="009F5C99">
      <w:pPr>
        <w:jc w:val="center"/>
        <w:rPr>
          <w:rFonts w:cs="Arial"/>
          <w:b/>
          <w:bCs/>
          <w:szCs w:val="23"/>
          <w:u w:val="single"/>
        </w:rPr>
      </w:pPr>
    </w:p>
    <w:p w14:paraId="649BC35B" w14:textId="77777777" w:rsidR="009F5C99" w:rsidRPr="0078421D" w:rsidRDefault="009F5C99" w:rsidP="009F5C99">
      <w:pPr>
        <w:jc w:val="center"/>
        <w:rPr>
          <w:rFonts w:cs="Arial"/>
          <w:b/>
          <w:bCs/>
          <w:szCs w:val="23"/>
          <w:u w:val="single"/>
        </w:rPr>
      </w:pPr>
      <w:r w:rsidRPr="0078421D">
        <w:rPr>
          <w:rFonts w:cs="Arial"/>
          <w:b/>
          <w:bCs/>
          <w:szCs w:val="23"/>
          <w:u w:val="single"/>
        </w:rPr>
        <w:t xml:space="preserve">DEBARMENT CERTIFICATION </w:t>
      </w:r>
      <w:smartTag w:uri="urn:schemas-microsoft-com:office:smarttags" w:element="stockticker">
        <w:r w:rsidRPr="0078421D">
          <w:rPr>
            <w:rFonts w:cs="Arial"/>
            <w:b/>
            <w:bCs/>
            <w:szCs w:val="23"/>
            <w:u w:val="single"/>
          </w:rPr>
          <w:t>FORM</w:t>
        </w:r>
      </w:smartTag>
    </w:p>
    <w:p w14:paraId="46A262E2" w14:textId="77777777" w:rsidR="009F5C99" w:rsidRPr="0078421D" w:rsidRDefault="009F5C99" w:rsidP="00C00D65">
      <w:pPr>
        <w:rPr>
          <w:rFonts w:cs="Arial"/>
          <w:b/>
          <w:bCs/>
          <w:sz w:val="23"/>
          <w:szCs w:val="23"/>
        </w:rPr>
      </w:pPr>
    </w:p>
    <w:p w14:paraId="5EB8565C" w14:textId="77777777" w:rsidR="009F5C99" w:rsidRPr="0078421D" w:rsidRDefault="009F5C99" w:rsidP="00C00D65">
      <w:pPr>
        <w:rPr>
          <w:rFonts w:cs="Arial"/>
          <w:sz w:val="23"/>
          <w:szCs w:val="23"/>
        </w:rPr>
      </w:pPr>
      <w:r w:rsidRPr="0078421D">
        <w:rPr>
          <w:rFonts w:cs="Arial"/>
          <w:sz w:val="23"/>
          <w:szCs w:val="23"/>
        </w:rPr>
        <w:t>The Consultant certifies that, neither the Consultant firm nor any owner, partner, director, officer, or principal of the Consultant, nor any person in a position with management responsibility or responsibility for the administration of federal funds:</w:t>
      </w:r>
    </w:p>
    <w:p w14:paraId="60D5F497" w14:textId="77777777" w:rsidR="009F5C99" w:rsidRPr="0078421D" w:rsidRDefault="009F5C99" w:rsidP="00C00D65">
      <w:pPr>
        <w:rPr>
          <w:rFonts w:cs="Arial"/>
          <w:sz w:val="23"/>
          <w:szCs w:val="23"/>
        </w:rPr>
      </w:pPr>
    </w:p>
    <w:p w14:paraId="0B1537A6" w14:textId="77777777" w:rsidR="009F5C99" w:rsidRPr="00C00D65" w:rsidRDefault="009F5C99" w:rsidP="00C00D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spacing w:after="240"/>
        <w:ind w:left="540" w:hanging="547"/>
        <w:rPr>
          <w:rFonts w:ascii="Arial" w:hAnsi="Arial" w:cs="Arial"/>
          <w:sz w:val="22"/>
          <w:szCs w:val="22"/>
        </w:rPr>
      </w:pPr>
      <w:r w:rsidRPr="00C00D65">
        <w:rPr>
          <w:rFonts w:ascii="Arial" w:hAnsi="Arial" w:cs="Arial"/>
          <w:sz w:val="22"/>
          <w:szCs w:val="22"/>
        </w:rPr>
        <w:t xml:space="preserve">(a) </w:t>
      </w:r>
      <w:r w:rsidR="00C00D65">
        <w:rPr>
          <w:rFonts w:ascii="Arial" w:hAnsi="Arial" w:cs="Arial"/>
          <w:sz w:val="22"/>
          <w:szCs w:val="22"/>
        </w:rPr>
        <w:tab/>
      </w:r>
      <w:r w:rsidRPr="00C00D65">
        <w:rPr>
          <w:rFonts w:ascii="Arial" w:hAnsi="Arial" w:cs="Arial"/>
          <w:sz w:val="22"/>
          <w:szCs w:val="22"/>
        </w:rPr>
        <w:t>Is presently debarred, suspended, proposed for debarment, declared ineligible, or voluntarily excluded from covered transactions by any federal or state department/agency;</w:t>
      </w:r>
    </w:p>
    <w:p w14:paraId="48049945" w14:textId="77777777" w:rsidR="009F5C99" w:rsidRPr="00C00D65" w:rsidRDefault="009F5C99" w:rsidP="00C00D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spacing w:after="240"/>
        <w:ind w:left="540" w:hanging="547"/>
        <w:rPr>
          <w:rFonts w:ascii="Arial" w:hAnsi="Arial" w:cs="Arial"/>
          <w:sz w:val="22"/>
          <w:szCs w:val="22"/>
        </w:rPr>
      </w:pPr>
      <w:r w:rsidRPr="00C00D65">
        <w:rPr>
          <w:rFonts w:ascii="Arial" w:hAnsi="Arial" w:cs="Arial"/>
          <w:sz w:val="22"/>
          <w:szCs w:val="22"/>
        </w:rPr>
        <w:t xml:space="preserve">(b) </w:t>
      </w:r>
      <w:r w:rsidR="00C00D65">
        <w:rPr>
          <w:rFonts w:ascii="Arial" w:hAnsi="Arial" w:cs="Arial"/>
          <w:sz w:val="22"/>
          <w:szCs w:val="22"/>
        </w:rPr>
        <w:tab/>
      </w:r>
      <w:r w:rsidRPr="00C00D65">
        <w:rPr>
          <w:rFonts w:ascii="Arial" w:hAnsi="Arial" w:cs="Arial"/>
          <w:sz w:val="22"/>
          <w:szCs w:val="22"/>
        </w:rPr>
        <w:t>Has within a three-year period preceding this certification been convicted of or had a civil judgment rendered against it for: commission of fraud or a criminal offense in connection with obtaining, attempting to obtain, or performing a public transaction or contract (federal, state, or local); violation of federal or state antitrust statutes; or commission of embezzlement, theft, forgery, bribery, falsification or destruction of records, making false statements, or receiving stolen property;</w:t>
      </w:r>
    </w:p>
    <w:p w14:paraId="7378CE38" w14:textId="77777777" w:rsidR="009F5C99" w:rsidRPr="00C00D65" w:rsidRDefault="009F5C99" w:rsidP="00C00D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spacing w:after="240"/>
        <w:ind w:left="540" w:hanging="547"/>
        <w:rPr>
          <w:rFonts w:ascii="Arial" w:hAnsi="Arial" w:cs="Arial"/>
          <w:sz w:val="22"/>
          <w:szCs w:val="22"/>
        </w:rPr>
      </w:pPr>
      <w:r w:rsidRPr="00C00D65">
        <w:rPr>
          <w:rFonts w:ascii="Arial" w:hAnsi="Arial" w:cs="Arial"/>
          <w:sz w:val="22"/>
          <w:szCs w:val="22"/>
        </w:rPr>
        <w:t xml:space="preserve">(c) </w:t>
      </w:r>
      <w:r w:rsidR="00C00D65">
        <w:rPr>
          <w:rFonts w:ascii="Arial" w:hAnsi="Arial" w:cs="Arial"/>
          <w:sz w:val="22"/>
          <w:szCs w:val="22"/>
        </w:rPr>
        <w:tab/>
      </w:r>
      <w:r w:rsidRPr="00C00D65">
        <w:rPr>
          <w:rFonts w:ascii="Arial" w:hAnsi="Arial" w:cs="Arial"/>
          <w:sz w:val="22"/>
          <w:szCs w:val="22"/>
        </w:rPr>
        <w:t>Is presently indicted for or otherwise criminally or civilly charged by a governmental entity (federal, state, or local) with commission of any of the offenses enumerated in paragraph (b) above; or</w:t>
      </w:r>
    </w:p>
    <w:p w14:paraId="7C8C3898" w14:textId="77777777" w:rsidR="009F5C99" w:rsidRPr="00C00D65" w:rsidRDefault="009F5C99" w:rsidP="00C00D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spacing w:after="240"/>
        <w:ind w:left="540" w:hanging="547"/>
        <w:rPr>
          <w:rFonts w:ascii="Arial" w:hAnsi="Arial" w:cs="Arial"/>
          <w:sz w:val="22"/>
          <w:szCs w:val="22"/>
        </w:rPr>
      </w:pPr>
      <w:r w:rsidRPr="00C00D65">
        <w:rPr>
          <w:rFonts w:ascii="Arial" w:hAnsi="Arial" w:cs="Arial"/>
          <w:sz w:val="22"/>
          <w:szCs w:val="22"/>
        </w:rPr>
        <w:t xml:space="preserve">(d) </w:t>
      </w:r>
      <w:r w:rsidR="00C00D65">
        <w:rPr>
          <w:rFonts w:ascii="Arial" w:hAnsi="Arial" w:cs="Arial"/>
          <w:sz w:val="22"/>
          <w:szCs w:val="22"/>
        </w:rPr>
        <w:tab/>
      </w:r>
      <w:r w:rsidRPr="00C00D65">
        <w:rPr>
          <w:rFonts w:ascii="Arial" w:hAnsi="Arial" w:cs="Arial"/>
          <w:sz w:val="22"/>
          <w:szCs w:val="22"/>
        </w:rPr>
        <w:t>Has within a three-year period preceding this certification had one or more public transactions or contracts (federal, state, or local) terminated for cause or default.</w:t>
      </w:r>
    </w:p>
    <w:p w14:paraId="2A6421F8" w14:textId="77777777" w:rsidR="009F5C99" w:rsidRPr="0078421D" w:rsidRDefault="009F5C99" w:rsidP="00C00D65">
      <w:pPr>
        <w:rPr>
          <w:rFonts w:cs="Arial"/>
          <w:sz w:val="23"/>
          <w:szCs w:val="23"/>
        </w:rPr>
      </w:pPr>
      <w:r w:rsidRPr="0078421D">
        <w:rPr>
          <w:rFonts w:cs="Arial"/>
          <w:sz w:val="23"/>
          <w:szCs w:val="23"/>
        </w:rPr>
        <w:t xml:space="preserve">The Consultant further certifies that it shall not knowingly enter into any transaction with any subcontractor, material supplier, or vendor who is debarred, suspended, declared ineligible, or voluntarily excluded from covered transactions by any federal or state department/agency. </w:t>
      </w:r>
    </w:p>
    <w:p w14:paraId="5E77FF95" w14:textId="77777777" w:rsidR="00C00D65" w:rsidRDefault="00C00D65" w:rsidP="00C00D65">
      <w:pPr>
        <w:rPr>
          <w:rFonts w:cs="Arial"/>
          <w:sz w:val="23"/>
          <w:szCs w:val="23"/>
        </w:rPr>
      </w:pPr>
    </w:p>
    <w:p w14:paraId="3C94E4D3" w14:textId="77777777" w:rsidR="00C00D65" w:rsidRDefault="00C00D65" w:rsidP="00C00D65">
      <w:pPr>
        <w:rPr>
          <w:rFonts w:cs="Arial"/>
          <w:sz w:val="23"/>
          <w:szCs w:val="23"/>
        </w:rPr>
      </w:pPr>
    </w:p>
    <w:p w14:paraId="371B497F" w14:textId="77777777" w:rsidR="009F5C99" w:rsidRPr="0078421D" w:rsidRDefault="009F5C99" w:rsidP="00C00D65">
      <w:pPr>
        <w:rPr>
          <w:rFonts w:cs="Arial"/>
          <w:sz w:val="23"/>
          <w:szCs w:val="23"/>
          <w:u w:val="single"/>
        </w:rPr>
      </w:pPr>
      <w:r w:rsidRPr="0078421D">
        <w:rPr>
          <w:rFonts w:cs="Arial"/>
          <w:sz w:val="23"/>
          <w:szCs w:val="23"/>
        </w:rPr>
        <w:t xml:space="preserve">Dated this </w:t>
      </w:r>
      <w:r w:rsidRPr="0078421D">
        <w:rPr>
          <w:rFonts w:cs="Arial"/>
          <w:sz w:val="23"/>
          <w:szCs w:val="23"/>
          <w:u w:val="single"/>
        </w:rPr>
        <w:t xml:space="preserve">                      </w:t>
      </w:r>
      <w:r w:rsidRPr="0078421D">
        <w:rPr>
          <w:rFonts w:cs="Arial"/>
          <w:sz w:val="23"/>
          <w:szCs w:val="23"/>
        </w:rPr>
        <w:t xml:space="preserve"> day of </w:t>
      </w:r>
      <w:r w:rsidRPr="0078421D">
        <w:rPr>
          <w:rFonts w:cs="Arial"/>
          <w:sz w:val="23"/>
          <w:szCs w:val="23"/>
          <w:u w:val="single"/>
        </w:rPr>
        <w:t xml:space="preserve">                                                   </w:t>
      </w:r>
      <w:r w:rsidRPr="0078421D">
        <w:rPr>
          <w:rFonts w:cs="Arial"/>
          <w:sz w:val="23"/>
          <w:szCs w:val="23"/>
        </w:rPr>
        <w:t>, 20 __________</w:t>
      </w:r>
    </w:p>
    <w:p w14:paraId="2CDF549F" w14:textId="77777777" w:rsidR="009F5C99" w:rsidRPr="0078421D" w:rsidRDefault="009F5C99" w:rsidP="009F5C99">
      <w:pPr>
        <w:spacing w:line="240" w:lineRule="exact"/>
        <w:ind w:left="1440"/>
        <w:rPr>
          <w:rFonts w:cs="Arial"/>
          <w:sz w:val="23"/>
          <w:szCs w:val="23"/>
        </w:rPr>
      </w:pPr>
    </w:p>
    <w:p w14:paraId="0EBE162E" w14:textId="77777777" w:rsidR="009F5C99" w:rsidRPr="0078421D" w:rsidRDefault="009F5C99" w:rsidP="009F5C99">
      <w:pPr>
        <w:spacing w:line="240" w:lineRule="exact"/>
        <w:ind w:left="1440"/>
        <w:rPr>
          <w:rFonts w:cs="Arial"/>
          <w:sz w:val="23"/>
          <w:szCs w:val="23"/>
        </w:rPr>
      </w:pPr>
    </w:p>
    <w:p w14:paraId="2D65A1F4" w14:textId="77777777" w:rsidR="009F5C99" w:rsidRPr="0078421D" w:rsidRDefault="009F5C99" w:rsidP="00C00D65">
      <w:pPr>
        <w:rPr>
          <w:rFonts w:cs="Arial"/>
          <w:sz w:val="23"/>
          <w:szCs w:val="23"/>
          <w:u w:val="single"/>
        </w:rPr>
      </w:pPr>
      <w:r w:rsidRPr="0078421D">
        <w:rPr>
          <w:rFonts w:cs="Arial"/>
          <w:sz w:val="23"/>
          <w:szCs w:val="23"/>
        </w:rPr>
        <w:t>By______________________________________________________________</w:t>
      </w:r>
    </w:p>
    <w:p w14:paraId="2F02CCCE" w14:textId="77777777" w:rsidR="009F5C99" w:rsidRPr="0078421D" w:rsidRDefault="009F5C99" w:rsidP="00C00D65">
      <w:pPr>
        <w:rPr>
          <w:rFonts w:cs="Arial"/>
          <w:sz w:val="23"/>
          <w:szCs w:val="23"/>
        </w:rPr>
      </w:pPr>
      <w:r w:rsidRPr="0078421D">
        <w:rPr>
          <w:rFonts w:cs="Arial"/>
          <w:sz w:val="23"/>
          <w:szCs w:val="23"/>
        </w:rPr>
        <w:t>Authorized Signature for Consultant</w:t>
      </w:r>
    </w:p>
    <w:p w14:paraId="1977D966" w14:textId="77777777" w:rsidR="009F5C99" w:rsidRPr="0078421D" w:rsidRDefault="009F5C99" w:rsidP="009F5C99">
      <w:pPr>
        <w:ind w:left="1440"/>
        <w:rPr>
          <w:rFonts w:cs="Arial"/>
          <w:sz w:val="23"/>
          <w:szCs w:val="23"/>
        </w:rPr>
      </w:pPr>
    </w:p>
    <w:p w14:paraId="25DBDA60" w14:textId="77777777" w:rsidR="009F5C99" w:rsidRPr="0078421D" w:rsidRDefault="009F5C99" w:rsidP="00C00D65">
      <w:pPr>
        <w:rPr>
          <w:rFonts w:cs="Arial"/>
          <w:sz w:val="23"/>
          <w:szCs w:val="23"/>
          <w:u w:val="single"/>
        </w:rPr>
      </w:pPr>
      <w:r w:rsidRPr="0078421D">
        <w:rPr>
          <w:rFonts w:cs="Arial"/>
          <w:sz w:val="23"/>
          <w:szCs w:val="23"/>
        </w:rPr>
        <w:t>_____________________________________________________________</w:t>
      </w:r>
    </w:p>
    <w:p w14:paraId="7E5550D0" w14:textId="77777777" w:rsidR="009F5C99" w:rsidRPr="0078421D" w:rsidRDefault="009F5C99" w:rsidP="00C00D65">
      <w:pPr>
        <w:rPr>
          <w:rFonts w:cs="Arial"/>
          <w:sz w:val="23"/>
          <w:szCs w:val="23"/>
        </w:rPr>
      </w:pPr>
      <w:r w:rsidRPr="0078421D">
        <w:rPr>
          <w:rFonts w:cs="Arial"/>
          <w:sz w:val="23"/>
          <w:szCs w:val="23"/>
        </w:rPr>
        <w:t>Printed Name and Title</w:t>
      </w:r>
    </w:p>
    <w:p w14:paraId="2A0A47C1" w14:textId="77777777" w:rsidR="009F5C99" w:rsidRPr="0078421D" w:rsidRDefault="009F5C99" w:rsidP="009F5C99">
      <w:pPr>
        <w:ind w:left="1800"/>
        <w:rPr>
          <w:rFonts w:cs="Arial"/>
          <w:sz w:val="23"/>
          <w:szCs w:val="23"/>
          <w:u w:val="single"/>
        </w:rPr>
      </w:pPr>
    </w:p>
    <w:p w14:paraId="676F8B41" w14:textId="77777777" w:rsidR="009F5C99" w:rsidRPr="0078421D" w:rsidRDefault="009F5C99" w:rsidP="00C00D65">
      <w:pPr>
        <w:rPr>
          <w:rFonts w:cs="Arial"/>
          <w:sz w:val="23"/>
          <w:szCs w:val="23"/>
          <w:u w:val="single"/>
        </w:rPr>
      </w:pPr>
      <w:r w:rsidRPr="0078421D">
        <w:rPr>
          <w:rFonts w:cs="Arial"/>
          <w:sz w:val="23"/>
          <w:szCs w:val="23"/>
        </w:rPr>
        <w:t>______________________________________________________________</w:t>
      </w:r>
    </w:p>
    <w:p w14:paraId="3D3E3C24" w14:textId="77777777" w:rsidR="009F5C99" w:rsidRPr="0078421D" w:rsidRDefault="009F5C99" w:rsidP="00C00D65">
      <w:pPr>
        <w:rPr>
          <w:rFonts w:cs="Arial"/>
          <w:sz w:val="23"/>
          <w:szCs w:val="23"/>
        </w:rPr>
      </w:pPr>
      <w:r w:rsidRPr="0078421D">
        <w:rPr>
          <w:rFonts w:cs="Arial"/>
          <w:sz w:val="23"/>
          <w:szCs w:val="23"/>
        </w:rPr>
        <w:t>Consultant Firm Name and Type of Entity (</w:t>
      </w:r>
      <w:r w:rsidRPr="0078421D">
        <w:rPr>
          <w:rFonts w:cs="Arial"/>
          <w:i/>
          <w:sz w:val="23"/>
          <w:szCs w:val="23"/>
        </w:rPr>
        <w:t>Corp., Partnership, Sole Proprietor</w:t>
      </w:r>
      <w:r w:rsidRPr="0078421D">
        <w:rPr>
          <w:rFonts w:cs="Arial"/>
          <w:sz w:val="23"/>
          <w:szCs w:val="23"/>
        </w:rPr>
        <w:t>)</w:t>
      </w:r>
    </w:p>
    <w:p w14:paraId="179610C4" w14:textId="77777777" w:rsidR="009F5C99" w:rsidRPr="0078421D" w:rsidRDefault="009F5C99" w:rsidP="009F5C99">
      <w:pPr>
        <w:ind w:left="1800"/>
        <w:rPr>
          <w:rFonts w:cs="Arial"/>
          <w:sz w:val="23"/>
          <w:szCs w:val="23"/>
        </w:rPr>
      </w:pPr>
    </w:p>
    <w:p w14:paraId="730DE0F4" w14:textId="77777777" w:rsidR="009F5C99" w:rsidRPr="0078421D" w:rsidRDefault="009F5C99" w:rsidP="00C00D65">
      <w:pPr>
        <w:rPr>
          <w:rFonts w:cs="Arial"/>
          <w:sz w:val="23"/>
          <w:szCs w:val="23"/>
          <w:u w:val="single"/>
        </w:rPr>
      </w:pPr>
      <w:r w:rsidRPr="0078421D">
        <w:rPr>
          <w:rFonts w:cs="Arial"/>
          <w:sz w:val="23"/>
          <w:szCs w:val="23"/>
        </w:rPr>
        <w:t>______________________________________________________________</w:t>
      </w:r>
    </w:p>
    <w:p w14:paraId="767BE1DB" w14:textId="77777777" w:rsidR="009F5C99" w:rsidRPr="0078421D" w:rsidRDefault="009F5C99" w:rsidP="00C00D65">
      <w:pPr>
        <w:rPr>
          <w:rFonts w:cs="Arial"/>
          <w:sz w:val="23"/>
          <w:szCs w:val="23"/>
        </w:rPr>
      </w:pPr>
      <w:r w:rsidRPr="0078421D">
        <w:rPr>
          <w:rFonts w:cs="Arial"/>
          <w:sz w:val="23"/>
          <w:szCs w:val="23"/>
        </w:rPr>
        <w:t>Address</w:t>
      </w:r>
    </w:p>
    <w:p w14:paraId="09947A16" w14:textId="77777777" w:rsidR="009F5C99" w:rsidRPr="0078421D" w:rsidRDefault="009F5C99" w:rsidP="009F5C99">
      <w:pPr>
        <w:ind w:left="1800"/>
        <w:rPr>
          <w:rFonts w:cs="Arial"/>
          <w:sz w:val="23"/>
          <w:szCs w:val="23"/>
        </w:rPr>
      </w:pPr>
    </w:p>
    <w:p w14:paraId="201C4448" w14:textId="77777777" w:rsidR="009F5C99" w:rsidRPr="0078421D" w:rsidRDefault="009F5C99" w:rsidP="00C00D65">
      <w:pPr>
        <w:rPr>
          <w:rFonts w:cs="Arial"/>
          <w:sz w:val="23"/>
          <w:szCs w:val="23"/>
          <w:u w:val="single"/>
        </w:rPr>
      </w:pPr>
      <w:r w:rsidRPr="0078421D">
        <w:rPr>
          <w:rFonts w:cs="Arial"/>
          <w:sz w:val="23"/>
          <w:szCs w:val="23"/>
        </w:rPr>
        <w:t>______________________________________________________________</w:t>
      </w:r>
    </w:p>
    <w:p w14:paraId="77745106" w14:textId="77777777" w:rsidR="009F5C99" w:rsidRPr="0078421D" w:rsidRDefault="009F5C99" w:rsidP="00C00D65">
      <w:pPr>
        <w:rPr>
          <w:rFonts w:cs="Arial"/>
          <w:sz w:val="23"/>
          <w:szCs w:val="23"/>
        </w:rPr>
      </w:pPr>
      <w:r w:rsidRPr="0078421D">
        <w:rPr>
          <w:rFonts w:cs="Arial"/>
          <w:sz w:val="23"/>
          <w:szCs w:val="23"/>
        </w:rPr>
        <w:t>City/State/Zip Code</w:t>
      </w:r>
    </w:p>
    <w:p w14:paraId="44554F56" w14:textId="77777777" w:rsidR="009F5C99" w:rsidRPr="0078421D" w:rsidRDefault="009F5C99" w:rsidP="009F5C99">
      <w:pPr>
        <w:ind w:left="1800"/>
        <w:rPr>
          <w:rFonts w:cs="Arial"/>
          <w:sz w:val="23"/>
          <w:szCs w:val="23"/>
        </w:rPr>
      </w:pPr>
    </w:p>
    <w:p w14:paraId="17D16F56" w14:textId="77777777" w:rsidR="009F5C99" w:rsidRPr="0078421D" w:rsidRDefault="009F5C99" w:rsidP="00C00D65">
      <w:pPr>
        <w:rPr>
          <w:rFonts w:cs="Arial"/>
          <w:sz w:val="23"/>
          <w:szCs w:val="23"/>
          <w:u w:val="single"/>
        </w:rPr>
      </w:pPr>
      <w:r w:rsidRPr="0078421D">
        <w:rPr>
          <w:rFonts w:cs="Arial"/>
          <w:sz w:val="23"/>
          <w:szCs w:val="23"/>
        </w:rPr>
        <w:t>______________________________________________________________</w:t>
      </w:r>
    </w:p>
    <w:p w14:paraId="58A8E898" w14:textId="77777777" w:rsidR="009F5C99" w:rsidRPr="0078421D" w:rsidRDefault="009F5C99" w:rsidP="00C00D65">
      <w:pPr>
        <w:rPr>
          <w:rFonts w:cs="Arial"/>
          <w:sz w:val="23"/>
          <w:szCs w:val="23"/>
        </w:rPr>
      </w:pPr>
      <w:r w:rsidRPr="0078421D">
        <w:rPr>
          <w:rFonts w:cs="Arial"/>
          <w:sz w:val="23"/>
          <w:szCs w:val="23"/>
        </w:rPr>
        <w:t>Area Code/Telephone Number and E-Mail Address</w:t>
      </w:r>
    </w:p>
    <w:p w14:paraId="62EFEB74" w14:textId="77777777" w:rsidR="009F5C99" w:rsidRPr="0078421D" w:rsidRDefault="009F5C99" w:rsidP="009F5C99">
      <w:pPr>
        <w:jc w:val="center"/>
        <w:rPr>
          <w:rFonts w:cs="Arial"/>
          <w:b/>
        </w:rPr>
      </w:pPr>
      <w:r w:rsidRPr="0078421D">
        <w:rPr>
          <w:rFonts w:cs="Arial"/>
          <w:sz w:val="23"/>
          <w:szCs w:val="23"/>
        </w:rPr>
        <w:br w:type="page"/>
      </w:r>
      <w:r w:rsidRPr="0078421D">
        <w:rPr>
          <w:rFonts w:cs="Arial"/>
          <w:b/>
          <w:sz w:val="24"/>
        </w:rPr>
        <w:lastRenderedPageBreak/>
        <w:t xml:space="preserve">EXHIBIT </w:t>
      </w:r>
      <w:r w:rsidR="007224A9">
        <w:rPr>
          <w:rFonts w:cs="Arial"/>
          <w:b/>
          <w:sz w:val="24"/>
        </w:rPr>
        <w:t>E</w:t>
      </w:r>
    </w:p>
    <w:p w14:paraId="2928B1FC" w14:textId="77777777" w:rsidR="009F5C99" w:rsidRPr="00472E3D" w:rsidRDefault="009F5C99" w:rsidP="009F5C99">
      <w:pPr>
        <w:jc w:val="center"/>
        <w:rPr>
          <w:rFonts w:cs="Arial"/>
          <w:b/>
          <w:sz w:val="16"/>
          <w:szCs w:val="16"/>
          <w:u w:val="single"/>
        </w:rPr>
      </w:pPr>
    </w:p>
    <w:p w14:paraId="1940D928" w14:textId="77777777" w:rsidR="003A6508" w:rsidRDefault="003A6508" w:rsidP="003A6508">
      <w:pPr>
        <w:pStyle w:val="Caption"/>
      </w:pPr>
      <w:r>
        <w:t>Consultant Contract DBE Commitment</w:t>
      </w:r>
    </w:p>
    <w:tbl>
      <w:tblPr>
        <w:tblW w:w="10800" w:type="dxa"/>
        <w:tblInd w:w="-540" w:type="dxa"/>
        <w:tblLook w:val="04A0" w:firstRow="1" w:lastRow="0" w:firstColumn="1" w:lastColumn="0" w:noHBand="0" w:noVBand="1"/>
      </w:tblPr>
      <w:tblGrid>
        <w:gridCol w:w="2250"/>
        <w:gridCol w:w="2070"/>
        <w:gridCol w:w="810"/>
        <w:gridCol w:w="1309"/>
        <w:gridCol w:w="851"/>
        <w:gridCol w:w="1080"/>
        <w:gridCol w:w="1170"/>
        <w:gridCol w:w="180"/>
        <w:gridCol w:w="1080"/>
      </w:tblGrid>
      <w:tr w:rsidR="003A6508" w:rsidRPr="00844633" w14:paraId="7664B863" w14:textId="77777777" w:rsidTr="00DB5657">
        <w:trPr>
          <w:trHeight w:hRule="exact" w:val="317"/>
        </w:trPr>
        <w:tc>
          <w:tcPr>
            <w:tcW w:w="2250" w:type="dxa"/>
            <w:tcBorders>
              <w:right w:val="nil"/>
            </w:tcBorders>
            <w:shd w:val="clear" w:color="auto" w:fill="auto"/>
            <w:noWrap/>
            <w:vAlign w:val="bottom"/>
            <w:hideMark/>
          </w:tcPr>
          <w:p w14:paraId="67D78761" w14:textId="77777777" w:rsidR="003A6508" w:rsidRPr="00844633" w:rsidRDefault="003A6508" w:rsidP="00060689">
            <w:pPr>
              <w:rPr>
                <w:rFonts w:cs="Arial"/>
                <w:sz w:val="16"/>
                <w:szCs w:val="16"/>
              </w:rPr>
            </w:pPr>
            <w:r>
              <w:rPr>
                <w:rFonts w:cs="Arial"/>
                <w:sz w:val="16"/>
                <w:szCs w:val="16"/>
              </w:rPr>
              <w:t xml:space="preserve">1. </w:t>
            </w:r>
            <w:r w:rsidRPr="00844633">
              <w:rPr>
                <w:rFonts w:cs="Arial"/>
                <w:sz w:val="16"/>
                <w:szCs w:val="16"/>
              </w:rPr>
              <w:t>Local Agency:</w:t>
            </w:r>
          </w:p>
        </w:tc>
        <w:tc>
          <w:tcPr>
            <w:tcW w:w="4189" w:type="dxa"/>
            <w:gridSpan w:val="3"/>
            <w:tcBorders>
              <w:bottom w:val="single" w:sz="4" w:space="0" w:color="auto"/>
              <w:right w:val="nil"/>
            </w:tcBorders>
            <w:shd w:val="clear" w:color="auto" w:fill="auto"/>
            <w:vAlign w:val="bottom"/>
          </w:tcPr>
          <w:p w14:paraId="527188C0" w14:textId="77777777" w:rsidR="003A6508" w:rsidRPr="00844633" w:rsidRDefault="003A6508" w:rsidP="00060689">
            <w:pPr>
              <w:rPr>
                <w:rFonts w:cs="Arial"/>
                <w:sz w:val="16"/>
                <w:szCs w:val="16"/>
              </w:rPr>
            </w:pPr>
            <w:r w:rsidRPr="00844633">
              <w:rPr>
                <w:rFonts w:cs="Arial"/>
                <w:sz w:val="16"/>
                <w:szCs w:val="16"/>
              </w:rPr>
              <w:t> </w:t>
            </w:r>
          </w:p>
        </w:tc>
        <w:tc>
          <w:tcPr>
            <w:tcW w:w="1931" w:type="dxa"/>
            <w:gridSpan w:val="2"/>
            <w:tcBorders>
              <w:left w:val="nil"/>
              <w:right w:val="nil"/>
            </w:tcBorders>
            <w:shd w:val="clear" w:color="auto" w:fill="auto"/>
            <w:noWrap/>
            <w:vAlign w:val="bottom"/>
            <w:hideMark/>
          </w:tcPr>
          <w:p w14:paraId="689818E5" w14:textId="77777777" w:rsidR="003A6508" w:rsidRPr="00844633" w:rsidRDefault="003A6508" w:rsidP="00060689">
            <w:pPr>
              <w:rPr>
                <w:rFonts w:cs="Arial"/>
                <w:sz w:val="16"/>
                <w:szCs w:val="16"/>
              </w:rPr>
            </w:pPr>
            <w:r>
              <w:rPr>
                <w:rFonts w:cs="Arial"/>
                <w:sz w:val="16"/>
                <w:szCs w:val="16"/>
              </w:rPr>
              <w:t xml:space="preserve">2. </w:t>
            </w:r>
            <w:r w:rsidRPr="00844633">
              <w:rPr>
                <w:rFonts w:cs="Arial"/>
                <w:sz w:val="16"/>
                <w:szCs w:val="16"/>
              </w:rPr>
              <w:t>Contract DBE Goal:</w:t>
            </w:r>
          </w:p>
        </w:tc>
        <w:tc>
          <w:tcPr>
            <w:tcW w:w="2430" w:type="dxa"/>
            <w:gridSpan w:val="3"/>
            <w:tcBorders>
              <w:left w:val="nil"/>
              <w:bottom w:val="single" w:sz="4" w:space="0" w:color="auto"/>
            </w:tcBorders>
            <w:shd w:val="clear" w:color="auto" w:fill="auto"/>
            <w:vAlign w:val="bottom"/>
          </w:tcPr>
          <w:p w14:paraId="2DFFFFA8" w14:textId="77777777" w:rsidR="003A6508" w:rsidRPr="00844633" w:rsidRDefault="003A6508" w:rsidP="00060689">
            <w:pPr>
              <w:rPr>
                <w:rFonts w:cs="Arial"/>
                <w:sz w:val="16"/>
                <w:szCs w:val="16"/>
              </w:rPr>
            </w:pPr>
            <w:r w:rsidRPr="00844633">
              <w:rPr>
                <w:rFonts w:cs="Arial"/>
                <w:sz w:val="16"/>
                <w:szCs w:val="16"/>
              </w:rPr>
              <w:t> </w:t>
            </w:r>
          </w:p>
          <w:p w14:paraId="50FF8A2D" w14:textId="77777777" w:rsidR="003A6508" w:rsidRPr="00844633" w:rsidRDefault="003A6508" w:rsidP="00060689">
            <w:pPr>
              <w:rPr>
                <w:rFonts w:cs="Arial"/>
                <w:sz w:val="16"/>
                <w:szCs w:val="16"/>
              </w:rPr>
            </w:pPr>
            <w:r w:rsidRPr="00844633">
              <w:rPr>
                <w:rFonts w:cs="Arial"/>
                <w:sz w:val="16"/>
                <w:szCs w:val="16"/>
              </w:rPr>
              <w:t> </w:t>
            </w:r>
          </w:p>
        </w:tc>
      </w:tr>
      <w:tr w:rsidR="003A6508" w:rsidRPr="00844633" w14:paraId="6AF242CF" w14:textId="77777777" w:rsidTr="001D5FCC">
        <w:trPr>
          <w:trHeight w:hRule="exact" w:val="317"/>
        </w:trPr>
        <w:tc>
          <w:tcPr>
            <w:tcW w:w="2250" w:type="dxa"/>
            <w:tcBorders>
              <w:top w:val="nil"/>
              <w:right w:val="nil"/>
            </w:tcBorders>
            <w:shd w:val="clear" w:color="auto" w:fill="auto"/>
            <w:noWrap/>
            <w:vAlign w:val="bottom"/>
            <w:hideMark/>
          </w:tcPr>
          <w:p w14:paraId="11029837" w14:textId="77777777" w:rsidR="003A6508" w:rsidRPr="00844633" w:rsidRDefault="003A6508" w:rsidP="00060689">
            <w:pPr>
              <w:rPr>
                <w:rFonts w:cs="Arial"/>
                <w:sz w:val="16"/>
                <w:szCs w:val="16"/>
              </w:rPr>
            </w:pPr>
            <w:r>
              <w:rPr>
                <w:rFonts w:cs="Arial"/>
                <w:sz w:val="16"/>
                <w:szCs w:val="16"/>
              </w:rPr>
              <w:t xml:space="preserve">3. </w:t>
            </w:r>
            <w:r w:rsidRPr="00844633">
              <w:rPr>
                <w:rFonts w:cs="Arial"/>
                <w:sz w:val="16"/>
                <w:szCs w:val="16"/>
              </w:rPr>
              <w:t>Project Description:</w:t>
            </w:r>
          </w:p>
        </w:tc>
        <w:tc>
          <w:tcPr>
            <w:tcW w:w="8550" w:type="dxa"/>
            <w:gridSpan w:val="8"/>
            <w:tcBorders>
              <w:top w:val="nil"/>
              <w:bottom w:val="single" w:sz="4" w:space="0" w:color="auto"/>
            </w:tcBorders>
            <w:shd w:val="clear" w:color="auto" w:fill="auto"/>
            <w:vAlign w:val="bottom"/>
          </w:tcPr>
          <w:p w14:paraId="2B963F56" w14:textId="77777777" w:rsidR="003A6508" w:rsidRPr="00844633" w:rsidRDefault="003A6508" w:rsidP="00060689">
            <w:pPr>
              <w:rPr>
                <w:rFonts w:cs="Arial"/>
                <w:sz w:val="16"/>
                <w:szCs w:val="16"/>
              </w:rPr>
            </w:pPr>
            <w:r w:rsidRPr="00844633">
              <w:rPr>
                <w:rFonts w:cs="Arial"/>
                <w:sz w:val="16"/>
                <w:szCs w:val="16"/>
              </w:rPr>
              <w:t> </w:t>
            </w:r>
          </w:p>
          <w:p w14:paraId="3E08996A" w14:textId="77777777" w:rsidR="003A6508" w:rsidRPr="00844633" w:rsidRDefault="003A6508" w:rsidP="00060689">
            <w:pPr>
              <w:rPr>
                <w:rFonts w:cs="Arial"/>
                <w:sz w:val="16"/>
                <w:szCs w:val="16"/>
              </w:rPr>
            </w:pPr>
            <w:r w:rsidRPr="00844633">
              <w:rPr>
                <w:rFonts w:cs="Arial"/>
                <w:sz w:val="16"/>
                <w:szCs w:val="16"/>
              </w:rPr>
              <w:t>  </w:t>
            </w:r>
          </w:p>
        </w:tc>
      </w:tr>
      <w:tr w:rsidR="003A6508" w:rsidRPr="00844633" w14:paraId="18A331A5" w14:textId="77777777" w:rsidTr="00DB5657">
        <w:trPr>
          <w:trHeight w:hRule="exact" w:val="317"/>
        </w:trPr>
        <w:tc>
          <w:tcPr>
            <w:tcW w:w="2250" w:type="dxa"/>
            <w:tcBorders>
              <w:top w:val="nil"/>
              <w:right w:val="nil"/>
            </w:tcBorders>
            <w:shd w:val="clear" w:color="auto" w:fill="auto"/>
            <w:noWrap/>
            <w:vAlign w:val="bottom"/>
            <w:hideMark/>
          </w:tcPr>
          <w:p w14:paraId="6AF9EE17" w14:textId="77777777" w:rsidR="003A6508" w:rsidRPr="00844633" w:rsidRDefault="003A6508" w:rsidP="00060689">
            <w:pPr>
              <w:rPr>
                <w:rFonts w:cs="Arial"/>
                <w:sz w:val="16"/>
                <w:szCs w:val="16"/>
              </w:rPr>
            </w:pPr>
            <w:r>
              <w:rPr>
                <w:rFonts w:cs="Arial"/>
                <w:sz w:val="16"/>
                <w:szCs w:val="16"/>
              </w:rPr>
              <w:t xml:space="preserve">4. </w:t>
            </w:r>
            <w:r w:rsidRPr="00844633">
              <w:rPr>
                <w:rFonts w:cs="Arial"/>
                <w:sz w:val="16"/>
                <w:szCs w:val="16"/>
              </w:rPr>
              <w:t>Project Location:</w:t>
            </w:r>
          </w:p>
        </w:tc>
        <w:tc>
          <w:tcPr>
            <w:tcW w:w="8550" w:type="dxa"/>
            <w:gridSpan w:val="8"/>
            <w:tcBorders>
              <w:top w:val="nil"/>
              <w:bottom w:val="single" w:sz="4" w:space="0" w:color="auto"/>
            </w:tcBorders>
            <w:shd w:val="clear" w:color="auto" w:fill="auto"/>
            <w:vAlign w:val="bottom"/>
          </w:tcPr>
          <w:p w14:paraId="112FE1F8" w14:textId="77777777" w:rsidR="003A6508" w:rsidRPr="00844633" w:rsidRDefault="003A6508" w:rsidP="00060689">
            <w:pPr>
              <w:rPr>
                <w:rFonts w:cs="Arial"/>
                <w:sz w:val="16"/>
                <w:szCs w:val="16"/>
              </w:rPr>
            </w:pPr>
          </w:p>
          <w:p w14:paraId="74FC9313" w14:textId="77777777" w:rsidR="003A6508" w:rsidRPr="00844633" w:rsidRDefault="003A6508" w:rsidP="00060689">
            <w:pPr>
              <w:rPr>
                <w:rFonts w:cs="Arial"/>
                <w:sz w:val="16"/>
                <w:szCs w:val="16"/>
              </w:rPr>
            </w:pPr>
            <w:r w:rsidRPr="00844633">
              <w:rPr>
                <w:rFonts w:cs="Arial"/>
                <w:sz w:val="16"/>
                <w:szCs w:val="16"/>
              </w:rPr>
              <w:t> </w:t>
            </w:r>
          </w:p>
        </w:tc>
      </w:tr>
      <w:tr w:rsidR="003A6508" w:rsidRPr="00844633" w14:paraId="77E9AF82" w14:textId="77777777" w:rsidTr="001D5FCC">
        <w:trPr>
          <w:trHeight w:hRule="exact" w:val="433"/>
        </w:trPr>
        <w:tc>
          <w:tcPr>
            <w:tcW w:w="2250" w:type="dxa"/>
            <w:tcBorders>
              <w:top w:val="nil"/>
              <w:right w:val="nil"/>
            </w:tcBorders>
            <w:shd w:val="clear" w:color="auto" w:fill="auto"/>
            <w:noWrap/>
            <w:vAlign w:val="bottom"/>
            <w:hideMark/>
          </w:tcPr>
          <w:p w14:paraId="47B45697" w14:textId="77777777" w:rsidR="003A6508" w:rsidRPr="00844633" w:rsidRDefault="003A6508" w:rsidP="00060689">
            <w:pPr>
              <w:rPr>
                <w:rFonts w:cs="Arial"/>
                <w:sz w:val="16"/>
                <w:szCs w:val="16"/>
              </w:rPr>
            </w:pPr>
            <w:r>
              <w:rPr>
                <w:rFonts w:cs="Arial"/>
                <w:sz w:val="16"/>
                <w:szCs w:val="16"/>
              </w:rPr>
              <w:t>5. Consultant</w:t>
            </w:r>
            <w:r w:rsidRPr="00844633">
              <w:rPr>
                <w:rFonts w:cs="Arial"/>
                <w:sz w:val="16"/>
                <w:szCs w:val="16"/>
              </w:rPr>
              <w:t>'s Name:</w:t>
            </w:r>
          </w:p>
        </w:tc>
        <w:tc>
          <w:tcPr>
            <w:tcW w:w="2880" w:type="dxa"/>
            <w:gridSpan w:val="2"/>
            <w:tcBorders>
              <w:top w:val="nil"/>
              <w:bottom w:val="single" w:sz="4" w:space="0" w:color="auto"/>
              <w:right w:val="nil"/>
            </w:tcBorders>
            <w:shd w:val="clear" w:color="auto" w:fill="auto"/>
            <w:vAlign w:val="bottom"/>
          </w:tcPr>
          <w:p w14:paraId="6C6ABBEA" w14:textId="77777777" w:rsidR="003A6508" w:rsidRPr="00844633" w:rsidRDefault="003A6508" w:rsidP="00060689">
            <w:pPr>
              <w:rPr>
                <w:rFonts w:cs="Arial"/>
                <w:sz w:val="16"/>
                <w:szCs w:val="16"/>
              </w:rPr>
            </w:pPr>
            <w:r w:rsidRPr="00844633">
              <w:rPr>
                <w:rFonts w:cs="Arial"/>
                <w:sz w:val="16"/>
                <w:szCs w:val="16"/>
              </w:rPr>
              <w:t>  </w:t>
            </w:r>
          </w:p>
        </w:tc>
        <w:tc>
          <w:tcPr>
            <w:tcW w:w="2160" w:type="dxa"/>
            <w:gridSpan w:val="2"/>
            <w:tcBorders>
              <w:top w:val="nil"/>
              <w:right w:val="nil"/>
            </w:tcBorders>
            <w:shd w:val="clear" w:color="auto" w:fill="auto"/>
            <w:vAlign w:val="bottom"/>
          </w:tcPr>
          <w:p w14:paraId="55B7F0C6" w14:textId="77777777" w:rsidR="003A6508" w:rsidRPr="00844633" w:rsidRDefault="003A6508" w:rsidP="00060689">
            <w:pPr>
              <w:rPr>
                <w:rFonts w:cs="Arial"/>
                <w:sz w:val="16"/>
                <w:szCs w:val="16"/>
              </w:rPr>
            </w:pPr>
            <w:r>
              <w:rPr>
                <w:rFonts w:cs="Arial"/>
                <w:sz w:val="16"/>
                <w:szCs w:val="16"/>
              </w:rPr>
              <w:t xml:space="preserve">6. Prime Certified DBE:  </w:t>
            </w:r>
            <w:r>
              <w:rPr>
                <w:rFonts w:cs="Arial"/>
                <w:sz w:val="16"/>
                <w:szCs w:val="16"/>
              </w:rPr>
              <w:sym w:font="Wingdings" w:char="F06F"/>
            </w:r>
          </w:p>
        </w:tc>
        <w:tc>
          <w:tcPr>
            <w:tcW w:w="2430" w:type="dxa"/>
            <w:gridSpan w:val="3"/>
            <w:tcBorders>
              <w:top w:val="nil"/>
              <w:left w:val="nil"/>
              <w:right w:val="nil"/>
            </w:tcBorders>
            <w:shd w:val="clear" w:color="auto" w:fill="auto"/>
            <w:vAlign w:val="bottom"/>
          </w:tcPr>
          <w:p w14:paraId="0C9CC402" w14:textId="77777777" w:rsidR="003A6508" w:rsidRPr="00844633" w:rsidRDefault="003A6508" w:rsidP="00060689">
            <w:pPr>
              <w:rPr>
                <w:rFonts w:cs="Arial"/>
                <w:sz w:val="16"/>
                <w:szCs w:val="16"/>
              </w:rPr>
            </w:pPr>
            <w:r>
              <w:rPr>
                <w:rFonts w:cs="Arial"/>
                <w:sz w:val="16"/>
                <w:szCs w:val="16"/>
              </w:rPr>
              <w:t>7. Total Contract Award Amount</w:t>
            </w:r>
            <w:r w:rsidRPr="00844633">
              <w:rPr>
                <w:rFonts w:cs="Arial"/>
                <w:sz w:val="16"/>
                <w:szCs w:val="16"/>
              </w:rPr>
              <w:t>:</w:t>
            </w:r>
          </w:p>
        </w:tc>
        <w:tc>
          <w:tcPr>
            <w:tcW w:w="1080" w:type="dxa"/>
            <w:tcBorders>
              <w:top w:val="nil"/>
              <w:left w:val="nil"/>
              <w:bottom w:val="single" w:sz="4" w:space="0" w:color="auto"/>
            </w:tcBorders>
            <w:shd w:val="clear" w:color="auto" w:fill="auto"/>
            <w:noWrap/>
            <w:vAlign w:val="bottom"/>
            <w:hideMark/>
          </w:tcPr>
          <w:p w14:paraId="75183FAA" w14:textId="77777777" w:rsidR="003A6508" w:rsidRPr="00844633" w:rsidRDefault="003A6508" w:rsidP="00060689">
            <w:pPr>
              <w:rPr>
                <w:rFonts w:cs="Arial"/>
                <w:sz w:val="16"/>
                <w:szCs w:val="16"/>
              </w:rPr>
            </w:pPr>
            <w:r w:rsidRPr="00844633">
              <w:rPr>
                <w:rFonts w:cs="Arial"/>
                <w:sz w:val="16"/>
                <w:szCs w:val="16"/>
              </w:rPr>
              <w:t> </w:t>
            </w:r>
          </w:p>
          <w:p w14:paraId="3E4F4CC7" w14:textId="77777777" w:rsidR="003A6508" w:rsidRPr="00844633" w:rsidRDefault="003A6508" w:rsidP="00060689">
            <w:pPr>
              <w:rPr>
                <w:rFonts w:cs="Arial"/>
                <w:sz w:val="16"/>
                <w:szCs w:val="16"/>
              </w:rPr>
            </w:pPr>
            <w:r w:rsidRPr="00844633">
              <w:rPr>
                <w:rFonts w:cs="Arial"/>
                <w:sz w:val="16"/>
                <w:szCs w:val="16"/>
              </w:rPr>
              <w:t> </w:t>
            </w:r>
          </w:p>
          <w:p w14:paraId="0341370D" w14:textId="77777777" w:rsidR="003A6508" w:rsidRPr="00844633" w:rsidRDefault="003A6508" w:rsidP="00060689">
            <w:pPr>
              <w:rPr>
                <w:rFonts w:cs="Arial"/>
                <w:sz w:val="16"/>
                <w:szCs w:val="16"/>
              </w:rPr>
            </w:pPr>
            <w:r w:rsidRPr="00844633">
              <w:rPr>
                <w:rFonts w:cs="Arial"/>
                <w:sz w:val="16"/>
                <w:szCs w:val="16"/>
              </w:rPr>
              <w:t> </w:t>
            </w:r>
          </w:p>
        </w:tc>
      </w:tr>
      <w:tr w:rsidR="003A6508" w:rsidRPr="00844633" w14:paraId="6F81D599" w14:textId="77777777" w:rsidTr="00DB5657">
        <w:trPr>
          <w:trHeight w:hRule="exact" w:val="317"/>
        </w:trPr>
        <w:tc>
          <w:tcPr>
            <w:tcW w:w="4320" w:type="dxa"/>
            <w:gridSpan w:val="2"/>
            <w:tcBorders>
              <w:top w:val="nil"/>
              <w:right w:val="nil"/>
            </w:tcBorders>
            <w:shd w:val="clear" w:color="auto" w:fill="auto"/>
            <w:noWrap/>
            <w:vAlign w:val="bottom"/>
            <w:hideMark/>
          </w:tcPr>
          <w:p w14:paraId="5AFEFA80" w14:textId="77777777" w:rsidR="003A6508" w:rsidRPr="00844633" w:rsidRDefault="003A6508" w:rsidP="00060689">
            <w:pPr>
              <w:rPr>
                <w:rFonts w:cs="Arial"/>
                <w:sz w:val="16"/>
                <w:szCs w:val="16"/>
              </w:rPr>
            </w:pPr>
            <w:r>
              <w:rPr>
                <w:rFonts w:cs="Arial"/>
                <w:sz w:val="16"/>
                <w:szCs w:val="16"/>
              </w:rPr>
              <w:t xml:space="preserve">8. </w:t>
            </w:r>
            <w:r w:rsidRPr="00844633">
              <w:rPr>
                <w:rFonts w:cs="Arial"/>
                <w:sz w:val="16"/>
                <w:szCs w:val="16"/>
              </w:rPr>
              <w:t xml:space="preserve">Total Dollar Amount for </w:t>
            </w:r>
            <w:r w:rsidRPr="00844633">
              <w:rPr>
                <w:rFonts w:cs="Arial"/>
                <w:b/>
                <w:bCs/>
                <w:sz w:val="16"/>
                <w:szCs w:val="16"/>
                <w:u w:val="single"/>
              </w:rPr>
              <w:t>ALL</w:t>
            </w:r>
            <w:r w:rsidRPr="00844633">
              <w:rPr>
                <w:rFonts w:cs="Arial"/>
                <w:sz w:val="16"/>
                <w:szCs w:val="16"/>
              </w:rPr>
              <w:t xml:space="preserve"> </w:t>
            </w:r>
            <w:r>
              <w:rPr>
                <w:rFonts w:cs="Arial"/>
                <w:sz w:val="16"/>
                <w:szCs w:val="16"/>
              </w:rPr>
              <w:t>Subconsultant</w:t>
            </w:r>
            <w:r w:rsidRPr="00844633">
              <w:rPr>
                <w:rFonts w:cs="Arial"/>
                <w:sz w:val="16"/>
                <w:szCs w:val="16"/>
              </w:rPr>
              <w:t>s:</w:t>
            </w:r>
          </w:p>
        </w:tc>
        <w:tc>
          <w:tcPr>
            <w:tcW w:w="2119" w:type="dxa"/>
            <w:gridSpan w:val="2"/>
            <w:tcBorders>
              <w:top w:val="nil"/>
              <w:left w:val="nil"/>
              <w:bottom w:val="single" w:sz="4" w:space="0" w:color="auto"/>
              <w:right w:val="nil"/>
            </w:tcBorders>
            <w:shd w:val="clear" w:color="auto" w:fill="auto"/>
            <w:noWrap/>
            <w:vAlign w:val="bottom"/>
            <w:hideMark/>
          </w:tcPr>
          <w:p w14:paraId="02DCDD0A" w14:textId="77777777" w:rsidR="003A6508" w:rsidRPr="00844633" w:rsidRDefault="003A6508" w:rsidP="00060689">
            <w:pPr>
              <w:rPr>
                <w:rFonts w:cs="Arial"/>
                <w:sz w:val="16"/>
                <w:szCs w:val="16"/>
              </w:rPr>
            </w:pPr>
            <w:r w:rsidRPr="00844633">
              <w:rPr>
                <w:rFonts w:cs="Arial"/>
                <w:sz w:val="16"/>
                <w:szCs w:val="16"/>
              </w:rPr>
              <w:t> </w:t>
            </w:r>
          </w:p>
        </w:tc>
        <w:tc>
          <w:tcPr>
            <w:tcW w:w="3101" w:type="dxa"/>
            <w:gridSpan w:val="3"/>
            <w:tcBorders>
              <w:top w:val="nil"/>
              <w:left w:val="nil"/>
              <w:right w:val="nil"/>
            </w:tcBorders>
            <w:shd w:val="clear" w:color="auto" w:fill="auto"/>
            <w:noWrap/>
            <w:vAlign w:val="bottom"/>
            <w:hideMark/>
          </w:tcPr>
          <w:p w14:paraId="6E18889E" w14:textId="77777777" w:rsidR="003A6508" w:rsidRPr="00844633" w:rsidRDefault="003A6508" w:rsidP="00060689">
            <w:pPr>
              <w:rPr>
                <w:rFonts w:cs="Arial"/>
                <w:sz w:val="16"/>
                <w:szCs w:val="16"/>
              </w:rPr>
            </w:pPr>
            <w:r>
              <w:rPr>
                <w:rFonts w:cs="Arial"/>
                <w:sz w:val="16"/>
                <w:szCs w:val="16"/>
              </w:rPr>
              <w:t xml:space="preserve">9. </w:t>
            </w:r>
            <w:r w:rsidRPr="00844633">
              <w:rPr>
                <w:rFonts w:cs="Arial"/>
                <w:sz w:val="16"/>
                <w:szCs w:val="16"/>
              </w:rPr>
              <w:t xml:space="preserve">Total Number of </w:t>
            </w:r>
            <w:r w:rsidRPr="00844633">
              <w:rPr>
                <w:rFonts w:cs="Arial"/>
                <w:b/>
                <w:bCs/>
                <w:sz w:val="16"/>
                <w:szCs w:val="16"/>
                <w:u w:val="single"/>
              </w:rPr>
              <w:t>ALL</w:t>
            </w:r>
            <w:r w:rsidRPr="00844633">
              <w:rPr>
                <w:rFonts w:cs="Arial"/>
                <w:sz w:val="16"/>
                <w:szCs w:val="16"/>
              </w:rPr>
              <w:t xml:space="preserve"> </w:t>
            </w:r>
            <w:r>
              <w:rPr>
                <w:rFonts w:cs="Arial"/>
                <w:sz w:val="16"/>
                <w:szCs w:val="16"/>
              </w:rPr>
              <w:t>Subconsultant</w:t>
            </w:r>
            <w:r w:rsidRPr="00844633">
              <w:rPr>
                <w:rFonts w:cs="Arial"/>
                <w:sz w:val="16"/>
                <w:szCs w:val="16"/>
              </w:rPr>
              <w:t>s:</w:t>
            </w:r>
          </w:p>
        </w:tc>
        <w:tc>
          <w:tcPr>
            <w:tcW w:w="1260" w:type="dxa"/>
            <w:gridSpan w:val="2"/>
            <w:tcBorders>
              <w:top w:val="nil"/>
              <w:left w:val="nil"/>
              <w:bottom w:val="single" w:sz="4" w:space="0" w:color="auto"/>
            </w:tcBorders>
            <w:shd w:val="clear" w:color="auto" w:fill="auto"/>
            <w:noWrap/>
            <w:hideMark/>
          </w:tcPr>
          <w:p w14:paraId="3E3E1A40" w14:textId="77777777" w:rsidR="003A6508" w:rsidRPr="00844633" w:rsidRDefault="003A6508" w:rsidP="00060689">
            <w:pPr>
              <w:rPr>
                <w:rFonts w:cs="Arial"/>
                <w:sz w:val="16"/>
                <w:szCs w:val="16"/>
              </w:rPr>
            </w:pPr>
            <w:r w:rsidRPr="00844633">
              <w:rPr>
                <w:rFonts w:cs="Arial"/>
                <w:sz w:val="16"/>
                <w:szCs w:val="16"/>
              </w:rPr>
              <w:t> </w:t>
            </w:r>
          </w:p>
        </w:tc>
      </w:tr>
    </w:tbl>
    <w:p w14:paraId="62EC524E" w14:textId="77777777" w:rsidR="003A6508" w:rsidRDefault="003A6508" w:rsidP="003A6508">
      <w:pPr>
        <w:jc w:val="center"/>
        <w:rPr>
          <w:rFonts w:ascii="Times New Roman" w:hAnsi="Times New Roman"/>
          <w:sz w:val="20"/>
          <w:szCs w:val="20"/>
        </w:rPr>
      </w:pPr>
    </w:p>
    <w:tbl>
      <w:tblPr>
        <w:tblW w:w="10800" w:type="dxa"/>
        <w:tblInd w:w="-545" w:type="dxa"/>
        <w:tblLook w:val="04A0" w:firstRow="1" w:lastRow="0" w:firstColumn="1" w:lastColumn="0" w:noHBand="0" w:noVBand="1"/>
      </w:tblPr>
      <w:tblGrid>
        <w:gridCol w:w="928"/>
        <w:gridCol w:w="1992"/>
        <w:gridCol w:w="843"/>
        <w:gridCol w:w="261"/>
        <w:gridCol w:w="148"/>
        <w:gridCol w:w="440"/>
        <w:gridCol w:w="1051"/>
        <w:gridCol w:w="261"/>
        <w:gridCol w:w="261"/>
        <w:gridCol w:w="1555"/>
        <w:gridCol w:w="639"/>
        <w:gridCol w:w="261"/>
        <w:gridCol w:w="576"/>
        <w:gridCol w:w="736"/>
        <w:gridCol w:w="848"/>
      </w:tblGrid>
      <w:tr w:rsidR="003A6508" w:rsidRPr="00844633" w14:paraId="3A793ACB" w14:textId="77777777" w:rsidTr="00DB5657">
        <w:trPr>
          <w:trHeight w:val="783"/>
        </w:trPr>
        <w:tc>
          <w:tcPr>
            <w:tcW w:w="417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F1E60C4" w14:textId="77777777" w:rsidR="003A6508" w:rsidRPr="00844633" w:rsidRDefault="003A6508" w:rsidP="00060689">
            <w:pPr>
              <w:jc w:val="center"/>
              <w:rPr>
                <w:rFonts w:cs="Arial"/>
                <w:sz w:val="16"/>
                <w:szCs w:val="16"/>
              </w:rPr>
            </w:pPr>
            <w:r>
              <w:rPr>
                <w:rFonts w:cs="Arial"/>
                <w:sz w:val="16"/>
                <w:szCs w:val="16"/>
              </w:rPr>
              <w:t>10. Description of Work, Service, or Materials Supplied</w:t>
            </w:r>
          </w:p>
        </w:tc>
        <w:tc>
          <w:tcPr>
            <w:tcW w:w="1752" w:type="dxa"/>
            <w:gridSpan w:val="3"/>
            <w:tcBorders>
              <w:top w:val="single" w:sz="4" w:space="0" w:color="auto"/>
              <w:left w:val="nil"/>
              <w:bottom w:val="single" w:sz="4" w:space="0" w:color="auto"/>
              <w:right w:val="single" w:sz="4" w:space="0" w:color="auto"/>
            </w:tcBorders>
            <w:shd w:val="clear" w:color="auto" w:fill="auto"/>
            <w:vAlign w:val="center"/>
          </w:tcPr>
          <w:p w14:paraId="6B72FE4A" w14:textId="77777777" w:rsidR="003A6508" w:rsidRPr="00844633" w:rsidRDefault="003A6508" w:rsidP="00060689">
            <w:pPr>
              <w:jc w:val="center"/>
              <w:rPr>
                <w:rFonts w:cs="Arial"/>
                <w:sz w:val="16"/>
                <w:szCs w:val="16"/>
              </w:rPr>
            </w:pPr>
            <w:r>
              <w:rPr>
                <w:rFonts w:cs="Arial"/>
                <w:sz w:val="16"/>
                <w:szCs w:val="16"/>
              </w:rPr>
              <w:t xml:space="preserve">11. </w:t>
            </w:r>
            <w:r w:rsidRPr="00844633">
              <w:rPr>
                <w:rFonts w:cs="Arial"/>
                <w:sz w:val="16"/>
                <w:szCs w:val="16"/>
              </w:rPr>
              <w:t>DBE</w:t>
            </w:r>
            <w:r w:rsidRPr="00844633">
              <w:rPr>
                <w:rFonts w:cs="Arial"/>
                <w:sz w:val="16"/>
                <w:szCs w:val="16"/>
              </w:rPr>
              <w:br/>
              <w:t>Certification</w:t>
            </w:r>
            <w:r w:rsidRPr="00844633">
              <w:rPr>
                <w:rFonts w:cs="Arial"/>
                <w:sz w:val="16"/>
                <w:szCs w:val="16"/>
              </w:rPr>
              <w:br/>
              <w:t>Number</w:t>
            </w:r>
          </w:p>
        </w:tc>
        <w:tc>
          <w:tcPr>
            <w:tcW w:w="3292" w:type="dxa"/>
            <w:gridSpan w:val="5"/>
            <w:tcBorders>
              <w:top w:val="single" w:sz="4" w:space="0" w:color="auto"/>
              <w:left w:val="nil"/>
              <w:bottom w:val="single" w:sz="4" w:space="0" w:color="auto"/>
              <w:right w:val="single" w:sz="4" w:space="0" w:color="auto"/>
            </w:tcBorders>
            <w:shd w:val="clear" w:color="auto" w:fill="auto"/>
            <w:vAlign w:val="center"/>
            <w:hideMark/>
          </w:tcPr>
          <w:p w14:paraId="35925AD7" w14:textId="77777777" w:rsidR="003A6508" w:rsidRPr="00844633" w:rsidRDefault="003A6508" w:rsidP="00060689">
            <w:pPr>
              <w:jc w:val="center"/>
              <w:rPr>
                <w:rFonts w:cs="Arial"/>
                <w:sz w:val="16"/>
                <w:szCs w:val="16"/>
              </w:rPr>
            </w:pPr>
            <w:r>
              <w:rPr>
                <w:rFonts w:cs="Arial"/>
                <w:sz w:val="16"/>
                <w:szCs w:val="16"/>
              </w:rPr>
              <w:t xml:space="preserve">12. </w:t>
            </w:r>
            <w:r w:rsidRPr="00844633">
              <w:rPr>
                <w:rFonts w:cs="Arial"/>
                <w:sz w:val="16"/>
                <w:szCs w:val="16"/>
              </w:rPr>
              <w:t>DBE</w:t>
            </w:r>
            <w:r>
              <w:rPr>
                <w:rFonts w:cs="Arial"/>
                <w:sz w:val="16"/>
                <w:szCs w:val="16"/>
              </w:rPr>
              <w:t xml:space="preserve"> Contact Information</w:t>
            </w:r>
          </w:p>
        </w:tc>
        <w:tc>
          <w:tcPr>
            <w:tcW w:w="1584" w:type="dxa"/>
            <w:gridSpan w:val="2"/>
            <w:tcBorders>
              <w:top w:val="single" w:sz="4" w:space="0" w:color="auto"/>
              <w:left w:val="nil"/>
              <w:bottom w:val="single" w:sz="4" w:space="0" w:color="auto"/>
              <w:right w:val="single" w:sz="4" w:space="0" w:color="auto"/>
            </w:tcBorders>
            <w:shd w:val="clear" w:color="auto" w:fill="auto"/>
            <w:vAlign w:val="center"/>
            <w:hideMark/>
          </w:tcPr>
          <w:p w14:paraId="4AB3AA9E" w14:textId="77777777" w:rsidR="003A6508" w:rsidRDefault="003A6508" w:rsidP="00060689">
            <w:pPr>
              <w:jc w:val="center"/>
              <w:rPr>
                <w:rFonts w:cs="Arial"/>
                <w:sz w:val="16"/>
                <w:szCs w:val="16"/>
              </w:rPr>
            </w:pPr>
            <w:r>
              <w:rPr>
                <w:rFonts w:cs="Arial"/>
                <w:sz w:val="16"/>
                <w:szCs w:val="16"/>
              </w:rPr>
              <w:t>13. DBE</w:t>
            </w:r>
          </w:p>
          <w:p w14:paraId="69A5584C" w14:textId="77777777" w:rsidR="003A6508" w:rsidRDefault="003A6508" w:rsidP="00060689">
            <w:pPr>
              <w:jc w:val="center"/>
              <w:rPr>
                <w:rFonts w:cs="Arial"/>
                <w:sz w:val="16"/>
                <w:szCs w:val="16"/>
              </w:rPr>
            </w:pPr>
            <w:r>
              <w:rPr>
                <w:rFonts w:cs="Arial"/>
                <w:sz w:val="16"/>
                <w:szCs w:val="16"/>
              </w:rPr>
              <w:t>Dollar</w:t>
            </w:r>
          </w:p>
          <w:p w14:paraId="073940D7" w14:textId="77777777" w:rsidR="003A6508" w:rsidRPr="00844633" w:rsidRDefault="003A6508" w:rsidP="00060689">
            <w:pPr>
              <w:jc w:val="center"/>
              <w:rPr>
                <w:rFonts w:cs="Arial"/>
                <w:sz w:val="16"/>
                <w:szCs w:val="16"/>
              </w:rPr>
            </w:pPr>
            <w:r>
              <w:rPr>
                <w:rFonts w:cs="Arial"/>
                <w:sz w:val="16"/>
                <w:szCs w:val="16"/>
              </w:rPr>
              <w:t>Amount</w:t>
            </w:r>
          </w:p>
        </w:tc>
      </w:tr>
      <w:tr w:rsidR="003A6508" w:rsidRPr="00844633" w14:paraId="55E42E45" w14:textId="77777777" w:rsidTr="00DB5657">
        <w:trPr>
          <w:trHeight w:val="585"/>
        </w:trPr>
        <w:tc>
          <w:tcPr>
            <w:tcW w:w="417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14A8C" w14:textId="77777777" w:rsidR="003A6508" w:rsidRPr="00844633" w:rsidRDefault="003A6508" w:rsidP="00060689">
            <w:pPr>
              <w:rPr>
                <w:rFonts w:cs="Arial"/>
                <w:sz w:val="16"/>
                <w:szCs w:val="16"/>
              </w:rPr>
            </w:pPr>
            <w:r w:rsidRPr="00844633">
              <w:rPr>
                <w:rFonts w:cs="Arial"/>
                <w:sz w:val="16"/>
                <w:szCs w:val="16"/>
              </w:rPr>
              <w:t> </w:t>
            </w:r>
          </w:p>
          <w:p w14:paraId="1325BDAB" w14:textId="77777777" w:rsidR="003A6508" w:rsidRPr="00844633" w:rsidRDefault="003A6508" w:rsidP="00060689">
            <w:pPr>
              <w:rPr>
                <w:rFonts w:cs="Arial"/>
                <w:sz w:val="16"/>
                <w:szCs w:val="16"/>
              </w:rPr>
            </w:pPr>
            <w:r w:rsidRPr="00844633">
              <w:rPr>
                <w:rFonts w:cs="Arial"/>
                <w:sz w:val="16"/>
                <w:szCs w:val="16"/>
              </w:rPr>
              <w:t> </w:t>
            </w:r>
          </w:p>
        </w:tc>
        <w:tc>
          <w:tcPr>
            <w:tcW w:w="1752" w:type="dxa"/>
            <w:gridSpan w:val="3"/>
            <w:tcBorders>
              <w:top w:val="nil"/>
              <w:left w:val="nil"/>
              <w:bottom w:val="single" w:sz="4" w:space="0" w:color="auto"/>
              <w:right w:val="single" w:sz="4" w:space="0" w:color="auto"/>
            </w:tcBorders>
            <w:shd w:val="clear" w:color="auto" w:fill="auto"/>
            <w:vAlign w:val="bottom"/>
          </w:tcPr>
          <w:p w14:paraId="29EA16AC" w14:textId="77777777" w:rsidR="003A6508" w:rsidRDefault="003A6508" w:rsidP="00060689">
            <w:pPr>
              <w:rPr>
                <w:rFonts w:cs="Arial"/>
                <w:sz w:val="16"/>
                <w:szCs w:val="16"/>
              </w:rPr>
            </w:pPr>
          </w:p>
          <w:p w14:paraId="14749E40" w14:textId="77777777" w:rsidR="001D5FCC" w:rsidRDefault="001D5FCC" w:rsidP="00060689">
            <w:pPr>
              <w:rPr>
                <w:rFonts w:cs="Arial"/>
                <w:sz w:val="16"/>
                <w:szCs w:val="16"/>
              </w:rPr>
            </w:pPr>
          </w:p>
          <w:p w14:paraId="58E7C7F4" w14:textId="77777777" w:rsidR="001D5FCC" w:rsidRPr="00844633" w:rsidRDefault="001D5FCC" w:rsidP="00060689">
            <w:pPr>
              <w:rPr>
                <w:rFonts w:cs="Arial"/>
                <w:sz w:val="16"/>
                <w:szCs w:val="16"/>
              </w:rPr>
            </w:pPr>
          </w:p>
        </w:tc>
        <w:tc>
          <w:tcPr>
            <w:tcW w:w="3292" w:type="dxa"/>
            <w:gridSpan w:val="5"/>
            <w:tcBorders>
              <w:top w:val="single" w:sz="4" w:space="0" w:color="auto"/>
              <w:left w:val="nil"/>
              <w:bottom w:val="single" w:sz="4" w:space="0" w:color="auto"/>
              <w:right w:val="single" w:sz="4" w:space="0" w:color="auto"/>
            </w:tcBorders>
            <w:shd w:val="clear" w:color="auto" w:fill="auto"/>
            <w:noWrap/>
            <w:vAlign w:val="bottom"/>
            <w:hideMark/>
          </w:tcPr>
          <w:p w14:paraId="4EEEB927" w14:textId="77777777" w:rsidR="003A6508" w:rsidRDefault="003A6508" w:rsidP="00060689">
            <w:pPr>
              <w:rPr>
                <w:rFonts w:cs="Arial"/>
                <w:sz w:val="16"/>
                <w:szCs w:val="16"/>
              </w:rPr>
            </w:pPr>
            <w:r w:rsidRPr="00844633">
              <w:rPr>
                <w:rFonts w:cs="Arial"/>
                <w:sz w:val="16"/>
                <w:szCs w:val="16"/>
              </w:rPr>
              <w:t> </w:t>
            </w:r>
          </w:p>
          <w:p w14:paraId="3741DB05" w14:textId="77777777" w:rsidR="001D5FCC" w:rsidRPr="00844633" w:rsidRDefault="001D5FCC" w:rsidP="00060689">
            <w:pPr>
              <w:rPr>
                <w:rFonts w:cs="Arial"/>
                <w:sz w:val="16"/>
                <w:szCs w:val="16"/>
              </w:rPr>
            </w:pPr>
          </w:p>
        </w:tc>
        <w:tc>
          <w:tcPr>
            <w:tcW w:w="1584" w:type="dxa"/>
            <w:gridSpan w:val="2"/>
            <w:tcBorders>
              <w:top w:val="nil"/>
              <w:left w:val="nil"/>
              <w:bottom w:val="single" w:sz="4" w:space="0" w:color="auto"/>
              <w:right w:val="single" w:sz="4" w:space="0" w:color="auto"/>
            </w:tcBorders>
            <w:shd w:val="clear" w:color="auto" w:fill="auto"/>
            <w:noWrap/>
            <w:vAlign w:val="bottom"/>
            <w:hideMark/>
          </w:tcPr>
          <w:p w14:paraId="747C1E16" w14:textId="77777777" w:rsidR="003A6508" w:rsidRDefault="001D5FCC" w:rsidP="00060689">
            <w:pPr>
              <w:rPr>
                <w:rFonts w:cs="Arial"/>
                <w:sz w:val="16"/>
                <w:szCs w:val="16"/>
              </w:rPr>
            </w:pPr>
            <w:r>
              <w:rPr>
                <w:rFonts w:cs="Arial"/>
                <w:sz w:val="16"/>
                <w:szCs w:val="16"/>
              </w:rPr>
              <w:t>$</w:t>
            </w:r>
            <w:r w:rsidR="003A6508" w:rsidRPr="00844633">
              <w:rPr>
                <w:rFonts w:cs="Arial"/>
                <w:sz w:val="16"/>
                <w:szCs w:val="16"/>
              </w:rPr>
              <w:t> </w:t>
            </w:r>
          </w:p>
          <w:p w14:paraId="589B38F0" w14:textId="77777777" w:rsidR="001D5FCC" w:rsidRPr="00844633" w:rsidRDefault="001D5FCC" w:rsidP="00060689">
            <w:pPr>
              <w:rPr>
                <w:rFonts w:cs="Arial"/>
                <w:sz w:val="16"/>
                <w:szCs w:val="16"/>
              </w:rPr>
            </w:pPr>
          </w:p>
        </w:tc>
      </w:tr>
      <w:tr w:rsidR="003A6508" w:rsidRPr="00844633" w14:paraId="7CC044BD" w14:textId="77777777" w:rsidTr="00DB5657">
        <w:trPr>
          <w:trHeight w:val="585"/>
        </w:trPr>
        <w:tc>
          <w:tcPr>
            <w:tcW w:w="417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FFA2A" w14:textId="77777777" w:rsidR="003A6508" w:rsidRPr="00844633" w:rsidRDefault="003A6508" w:rsidP="00060689">
            <w:pPr>
              <w:rPr>
                <w:rFonts w:cs="Arial"/>
                <w:sz w:val="16"/>
                <w:szCs w:val="16"/>
              </w:rPr>
            </w:pPr>
            <w:r w:rsidRPr="00844633">
              <w:rPr>
                <w:rFonts w:cs="Arial"/>
                <w:sz w:val="16"/>
                <w:szCs w:val="16"/>
              </w:rPr>
              <w:t> </w:t>
            </w:r>
          </w:p>
          <w:p w14:paraId="1EBCE2B8" w14:textId="77777777" w:rsidR="003A6508" w:rsidRPr="00844633" w:rsidRDefault="003A6508" w:rsidP="00060689">
            <w:pPr>
              <w:rPr>
                <w:rFonts w:cs="Arial"/>
                <w:sz w:val="16"/>
                <w:szCs w:val="16"/>
              </w:rPr>
            </w:pPr>
            <w:r w:rsidRPr="00844633">
              <w:rPr>
                <w:rFonts w:cs="Arial"/>
                <w:sz w:val="16"/>
                <w:szCs w:val="16"/>
              </w:rPr>
              <w:t> </w:t>
            </w:r>
          </w:p>
        </w:tc>
        <w:tc>
          <w:tcPr>
            <w:tcW w:w="1752" w:type="dxa"/>
            <w:gridSpan w:val="3"/>
            <w:tcBorders>
              <w:top w:val="nil"/>
              <w:left w:val="nil"/>
              <w:bottom w:val="single" w:sz="4" w:space="0" w:color="auto"/>
              <w:right w:val="single" w:sz="4" w:space="0" w:color="auto"/>
            </w:tcBorders>
            <w:shd w:val="clear" w:color="auto" w:fill="auto"/>
            <w:vAlign w:val="bottom"/>
          </w:tcPr>
          <w:p w14:paraId="4F526EEE" w14:textId="77777777" w:rsidR="003A6508" w:rsidRPr="00844633" w:rsidRDefault="003A6508" w:rsidP="00060689">
            <w:pPr>
              <w:rPr>
                <w:rFonts w:cs="Arial"/>
                <w:sz w:val="16"/>
                <w:szCs w:val="16"/>
              </w:rPr>
            </w:pPr>
          </w:p>
        </w:tc>
        <w:tc>
          <w:tcPr>
            <w:tcW w:w="3292" w:type="dxa"/>
            <w:gridSpan w:val="5"/>
            <w:tcBorders>
              <w:top w:val="single" w:sz="4" w:space="0" w:color="auto"/>
              <w:left w:val="nil"/>
              <w:bottom w:val="single" w:sz="4" w:space="0" w:color="auto"/>
              <w:right w:val="single" w:sz="4" w:space="0" w:color="auto"/>
            </w:tcBorders>
            <w:shd w:val="clear" w:color="auto" w:fill="auto"/>
            <w:noWrap/>
            <w:vAlign w:val="bottom"/>
            <w:hideMark/>
          </w:tcPr>
          <w:p w14:paraId="2876823E" w14:textId="77777777" w:rsidR="003A6508" w:rsidRPr="00844633" w:rsidRDefault="003A6508" w:rsidP="00060689">
            <w:pPr>
              <w:rPr>
                <w:rFonts w:cs="Arial"/>
                <w:sz w:val="16"/>
                <w:szCs w:val="16"/>
              </w:rPr>
            </w:pPr>
            <w:r w:rsidRPr="00844633">
              <w:rPr>
                <w:rFonts w:cs="Arial"/>
                <w:sz w:val="16"/>
                <w:szCs w:val="16"/>
              </w:rPr>
              <w:t> </w:t>
            </w:r>
          </w:p>
        </w:tc>
        <w:tc>
          <w:tcPr>
            <w:tcW w:w="1584" w:type="dxa"/>
            <w:gridSpan w:val="2"/>
            <w:tcBorders>
              <w:top w:val="nil"/>
              <w:left w:val="nil"/>
              <w:bottom w:val="single" w:sz="4" w:space="0" w:color="auto"/>
              <w:right w:val="single" w:sz="4" w:space="0" w:color="auto"/>
            </w:tcBorders>
            <w:shd w:val="clear" w:color="auto" w:fill="auto"/>
            <w:noWrap/>
            <w:vAlign w:val="bottom"/>
            <w:hideMark/>
          </w:tcPr>
          <w:p w14:paraId="656F5FEF" w14:textId="77777777" w:rsidR="003A6508" w:rsidRPr="00844633" w:rsidRDefault="003A6508" w:rsidP="00060689">
            <w:pPr>
              <w:rPr>
                <w:rFonts w:cs="Arial"/>
                <w:sz w:val="16"/>
                <w:szCs w:val="16"/>
              </w:rPr>
            </w:pPr>
            <w:r w:rsidRPr="00844633">
              <w:rPr>
                <w:rFonts w:cs="Arial"/>
                <w:sz w:val="16"/>
                <w:szCs w:val="16"/>
              </w:rPr>
              <w:t> </w:t>
            </w:r>
          </w:p>
        </w:tc>
      </w:tr>
      <w:tr w:rsidR="003A6508" w:rsidRPr="00844633" w14:paraId="568E8C1A" w14:textId="77777777" w:rsidTr="00DB5657">
        <w:trPr>
          <w:trHeight w:val="585"/>
        </w:trPr>
        <w:tc>
          <w:tcPr>
            <w:tcW w:w="417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9FC98" w14:textId="77777777" w:rsidR="003A6508" w:rsidRPr="00844633" w:rsidRDefault="003A6508" w:rsidP="00060689">
            <w:pPr>
              <w:rPr>
                <w:rFonts w:cs="Arial"/>
                <w:sz w:val="16"/>
                <w:szCs w:val="16"/>
              </w:rPr>
            </w:pPr>
            <w:r w:rsidRPr="00844633">
              <w:rPr>
                <w:rFonts w:cs="Arial"/>
                <w:sz w:val="16"/>
                <w:szCs w:val="16"/>
              </w:rPr>
              <w:t> </w:t>
            </w:r>
          </w:p>
          <w:p w14:paraId="3AFC4FD3" w14:textId="77777777" w:rsidR="003A6508" w:rsidRPr="00844633" w:rsidRDefault="003A6508" w:rsidP="00060689">
            <w:pPr>
              <w:rPr>
                <w:rFonts w:cs="Arial"/>
                <w:sz w:val="16"/>
                <w:szCs w:val="16"/>
              </w:rPr>
            </w:pPr>
            <w:r w:rsidRPr="00844633">
              <w:rPr>
                <w:rFonts w:cs="Arial"/>
                <w:sz w:val="16"/>
                <w:szCs w:val="16"/>
              </w:rPr>
              <w:t> </w:t>
            </w:r>
          </w:p>
        </w:tc>
        <w:tc>
          <w:tcPr>
            <w:tcW w:w="1752" w:type="dxa"/>
            <w:gridSpan w:val="3"/>
            <w:tcBorders>
              <w:top w:val="nil"/>
              <w:left w:val="nil"/>
              <w:bottom w:val="single" w:sz="4" w:space="0" w:color="auto"/>
              <w:right w:val="single" w:sz="4" w:space="0" w:color="auto"/>
            </w:tcBorders>
            <w:shd w:val="clear" w:color="auto" w:fill="auto"/>
            <w:vAlign w:val="bottom"/>
          </w:tcPr>
          <w:p w14:paraId="7C8F2E2F" w14:textId="77777777" w:rsidR="003A6508" w:rsidRPr="00844633" w:rsidRDefault="003A6508" w:rsidP="00060689">
            <w:pPr>
              <w:rPr>
                <w:rFonts w:cs="Arial"/>
                <w:sz w:val="16"/>
                <w:szCs w:val="16"/>
              </w:rPr>
            </w:pPr>
          </w:p>
        </w:tc>
        <w:tc>
          <w:tcPr>
            <w:tcW w:w="3292" w:type="dxa"/>
            <w:gridSpan w:val="5"/>
            <w:tcBorders>
              <w:top w:val="single" w:sz="4" w:space="0" w:color="auto"/>
              <w:left w:val="nil"/>
              <w:bottom w:val="single" w:sz="4" w:space="0" w:color="auto"/>
              <w:right w:val="single" w:sz="4" w:space="0" w:color="auto"/>
            </w:tcBorders>
            <w:shd w:val="clear" w:color="auto" w:fill="auto"/>
            <w:noWrap/>
            <w:vAlign w:val="bottom"/>
            <w:hideMark/>
          </w:tcPr>
          <w:p w14:paraId="1BEBCDCB" w14:textId="77777777" w:rsidR="003A6508" w:rsidRPr="00844633" w:rsidRDefault="003A6508" w:rsidP="00060689">
            <w:pPr>
              <w:rPr>
                <w:rFonts w:cs="Arial"/>
                <w:sz w:val="16"/>
                <w:szCs w:val="16"/>
              </w:rPr>
            </w:pPr>
            <w:r w:rsidRPr="00844633">
              <w:rPr>
                <w:rFonts w:cs="Arial"/>
                <w:sz w:val="16"/>
                <w:szCs w:val="16"/>
              </w:rPr>
              <w:t> </w:t>
            </w:r>
          </w:p>
        </w:tc>
        <w:tc>
          <w:tcPr>
            <w:tcW w:w="1584" w:type="dxa"/>
            <w:gridSpan w:val="2"/>
            <w:tcBorders>
              <w:top w:val="nil"/>
              <w:left w:val="nil"/>
              <w:bottom w:val="single" w:sz="4" w:space="0" w:color="auto"/>
              <w:right w:val="single" w:sz="4" w:space="0" w:color="auto"/>
            </w:tcBorders>
            <w:shd w:val="clear" w:color="auto" w:fill="auto"/>
            <w:noWrap/>
            <w:vAlign w:val="bottom"/>
            <w:hideMark/>
          </w:tcPr>
          <w:p w14:paraId="40429D04" w14:textId="77777777" w:rsidR="003A6508" w:rsidRPr="00844633" w:rsidRDefault="003A6508" w:rsidP="00060689">
            <w:pPr>
              <w:rPr>
                <w:rFonts w:cs="Arial"/>
                <w:sz w:val="16"/>
                <w:szCs w:val="16"/>
              </w:rPr>
            </w:pPr>
            <w:r w:rsidRPr="00844633">
              <w:rPr>
                <w:rFonts w:cs="Arial"/>
                <w:sz w:val="16"/>
                <w:szCs w:val="16"/>
              </w:rPr>
              <w:t> </w:t>
            </w:r>
          </w:p>
        </w:tc>
      </w:tr>
      <w:tr w:rsidR="003A6508" w:rsidRPr="00844633" w14:paraId="2DCB7C29" w14:textId="77777777" w:rsidTr="00DB5657">
        <w:trPr>
          <w:trHeight w:val="585"/>
        </w:trPr>
        <w:tc>
          <w:tcPr>
            <w:tcW w:w="417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19FA2" w14:textId="77777777" w:rsidR="003A6508" w:rsidRPr="00844633" w:rsidRDefault="003A6508" w:rsidP="00060689">
            <w:pPr>
              <w:rPr>
                <w:rFonts w:cs="Arial"/>
                <w:sz w:val="16"/>
                <w:szCs w:val="16"/>
              </w:rPr>
            </w:pPr>
            <w:r w:rsidRPr="00844633">
              <w:rPr>
                <w:rFonts w:cs="Arial"/>
                <w:sz w:val="16"/>
                <w:szCs w:val="16"/>
              </w:rPr>
              <w:t> </w:t>
            </w:r>
          </w:p>
          <w:p w14:paraId="1475C9B2" w14:textId="77777777" w:rsidR="003A6508" w:rsidRPr="00844633" w:rsidRDefault="003A6508" w:rsidP="00060689">
            <w:pPr>
              <w:rPr>
                <w:rFonts w:cs="Arial"/>
                <w:sz w:val="16"/>
                <w:szCs w:val="16"/>
              </w:rPr>
            </w:pPr>
            <w:r w:rsidRPr="00844633">
              <w:rPr>
                <w:rFonts w:cs="Arial"/>
                <w:sz w:val="16"/>
                <w:szCs w:val="16"/>
              </w:rPr>
              <w:t> </w:t>
            </w:r>
          </w:p>
        </w:tc>
        <w:tc>
          <w:tcPr>
            <w:tcW w:w="1752" w:type="dxa"/>
            <w:gridSpan w:val="3"/>
            <w:tcBorders>
              <w:top w:val="nil"/>
              <w:left w:val="nil"/>
              <w:bottom w:val="single" w:sz="4" w:space="0" w:color="auto"/>
              <w:right w:val="single" w:sz="4" w:space="0" w:color="auto"/>
            </w:tcBorders>
            <w:shd w:val="clear" w:color="auto" w:fill="auto"/>
            <w:vAlign w:val="bottom"/>
          </w:tcPr>
          <w:p w14:paraId="05C75BDA" w14:textId="77777777" w:rsidR="003A6508" w:rsidRPr="00844633" w:rsidRDefault="003A6508" w:rsidP="00060689">
            <w:pPr>
              <w:rPr>
                <w:rFonts w:cs="Arial"/>
                <w:sz w:val="16"/>
                <w:szCs w:val="16"/>
              </w:rPr>
            </w:pPr>
          </w:p>
        </w:tc>
        <w:tc>
          <w:tcPr>
            <w:tcW w:w="3292" w:type="dxa"/>
            <w:gridSpan w:val="5"/>
            <w:tcBorders>
              <w:top w:val="single" w:sz="4" w:space="0" w:color="auto"/>
              <w:left w:val="nil"/>
              <w:bottom w:val="single" w:sz="4" w:space="0" w:color="auto"/>
              <w:right w:val="single" w:sz="4" w:space="0" w:color="auto"/>
            </w:tcBorders>
            <w:shd w:val="clear" w:color="auto" w:fill="auto"/>
            <w:noWrap/>
            <w:vAlign w:val="bottom"/>
            <w:hideMark/>
          </w:tcPr>
          <w:p w14:paraId="4C1B77C9" w14:textId="77777777" w:rsidR="003A6508" w:rsidRPr="00844633" w:rsidRDefault="003A6508" w:rsidP="00060689">
            <w:pPr>
              <w:rPr>
                <w:rFonts w:cs="Arial"/>
                <w:sz w:val="16"/>
                <w:szCs w:val="16"/>
              </w:rPr>
            </w:pPr>
            <w:r w:rsidRPr="00844633">
              <w:rPr>
                <w:rFonts w:cs="Arial"/>
                <w:sz w:val="16"/>
                <w:szCs w:val="16"/>
              </w:rPr>
              <w:t> </w:t>
            </w:r>
          </w:p>
        </w:tc>
        <w:tc>
          <w:tcPr>
            <w:tcW w:w="1584" w:type="dxa"/>
            <w:gridSpan w:val="2"/>
            <w:tcBorders>
              <w:top w:val="nil"/>
              <w:left w:val="nil"/>
              <w:bottom w:val="single" w:sz="4" w:space="0" w:color="auto"/>
              <w:right w:val="single" w:sz="4" w:space="0" w:color="auto"/>
            </w:tcBorders>
            <w:shd w:val="clear" w:color="auto" w:fill="auto"/>
            <w:noWrap/>
            <w:vAlign w:val="bottom"/>
            <w:hideMark/>
          </w:tcPr>
          <w:p w14:paraId="54CF3FB2" w14:textId="77777777" w:rsidR="003A6508" w:rsidRPr="00844633" w:rsidRDefault="003A6508" w:rsidP="00060689">
            <w:pPr>
              <w:rPr>
                <w:rFonts w:cs="Arial"/>
                <w:sz w:val="16"/>
                <w:szCs w:val="16"/>
              </w:rPr>
            </w:pPr>
            <w:r w:rsidRPr="00844633">
              <w:rPr>
                <w:rFonts w:cs="Arial"/>
                <w:sz w:val="16"/>
                <w:szCs w:val="16"/>
              </w:rPr>
              <w:t> </w:t>
            </w:r>
          </w:p>
        </w:tc>
      </w:tr>
      <w:tr w:rsidR="003A6508" w:rsidRPr="00844633" w14:paraId="62DC24C9" w14:textId="77777777" w:rsidTr="00DB5657">
        <w:trPr>
          <w:trHeight w:val="585"/>
        </w:trPr>
        <w:tc>
          <w:tcPr>
            <w:tcW w:w="417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72670B55" w14:textId="77777777" w:rsidR="003A6508" w:rsidRPr="00844633" w:rsidRDefault="003A6508" w:rsidP="00060689">
            <w:pPr>
              <w:rPr>
                <w:rFonts w:cs="Arial"/>
                <w:sz w:val="16"/>
                <w:szCs w:val="16"/>
              </w:rPr>
            </w:pPr>
          </w:p>
        </w:tc>
        <w:tc>
          <w:tcPr>
            <w:tcW w:w="1752" w:type="dxa"/>
            <w:gridSpan w:val="3"/>
            <w:tcBorders>
              <w:top w:val="nil"/>
              <w:left w:val="nil"/>
              <w:bottom w:val="single" w:sz="4" w:space="0" w:color="auto"/>
              <w:right w:val="single" w:sz="4" w:space="0" w:color="auto"/>
            </w:tcBorders>
            <w:shd w:val="clear" w:color="auto" w:fill="auto"/>
            <w:vAlign w:val="bottom"/>
          </w:tcPr>
          <w:p w14:paraId="762A9EEE" w14:textId="77777777" w:rsidR="003A6508" w:rsidRPr="00844633" w:rsidRDefault="003A6508" w:rsidP="00060689">
            <w:pPr>
              <w:rPr>
                <w:rFonts w:cs="Arial"/>
                <w:sz w:val="16"/>
                <w:szCs w:val="16"/>
              </w:rPr>
            </w:pPr>
          </w:p>
        </w:tc>
        <w:tc>
          <w:tcPr>
            <w:tcW w:w="3292" w:type="dxa"/>
            <w:gridSpan w:val="5"/>
            <w:tcBorders>
              <w:top w:val="single" w:sz="4" w:space="0" w:color="auto"/>
              <w:left w:val="nil"/>
              <w:bottom w:val="single" w:sz="4" w:space="0" w:color="auto"/>
              <w:right w:val="single" w:sz="4" w:space="0" w:color="auto"/>
            </w:tcBorders>
            <w:shd w:val="clear" w:color="auto" w:fill="auto"/>
            <w:noWrap/>
            <w:vAlign w:val="bottom"/>
          </w:tcPr>
          <w:p w14:paraId="5C2015C2" w14:textId="77777777" w:rsidR="003A6508" w:rsidRPr="00844633" w:rsidRDefault="003A6508" w:rsidP="00060689">
            <w:pPr>
              <w:rPr>
                <w:rFonts w:cs="Arial"/>
                <w:sz w:val="16"/>
                <w:szCs w:val="16"/>
              </w:rPr>
            </w:pPr>
          </w:p>
        </w:tc>
        <w:tc>
          <w:tcPr>
            <w:tcW w:w="1584" w:type="dxa"/>
            <w:gridSpan w:val="2"/>
            <w:tcBorders>
              <w:top w:val="nil"/>
              <w:left w:val="nil"/>
              <w:bottom w:val="single" w:sz="4" w:space="0" w:color="auto"/>
              <w:right w:val="single" w:sz="4" w:space="0" w:color="auto"/>
            </w:tcBorders>
            <w:shd w:val="clear" w:color="auto" w:fill="auto"/>
            <w:noWrap/>
            <w:vAlign w:val="bottom"/>
          </w:tcPr>
          <w:p w14:paraId="55EF92B6" w14:textId="77777777" w:rsidR="003A6508" w:rsidRPr="00844633" w:rsidRDefault="003A6508" w:rsidP="00060689">
            <w:pPr>
              <w:rPr>
                <w:rFonts w:cs="Arial"/>
                <w:sz w:val="16"/>
                <w:szCs w:val="16"/>
              </w:rPr>
            </w:pPr>
          </w:p>
        </w:tc>
      </w:tr>
      <w:tr w:rsidR="003A6508" w:rsidRPr="00844633" w14:paraId="11212642" w14:textId="77777777" w:rsidTr="00DB5657">
        <w:trPr>
          <w:trHeight w:val="585"/>
        </w:trPr>
        <w:tc>
          <w:tcPr>
            <w:tcW w:w="417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C169A" w14:textId="77777777" w:rsidR="003A6508" w:rsidRPr="00844633" w:rsidRDefault="003A6508" w:rsidP="00060689">
            <w:pPr>
              <w:rPr>
                <w:rFonts w:cs="Arial"/>
                <w:sz w:val="16"/>
                <w:szCs w:val="16"/>
              </w:rPr>
            </w:pPr>
            <w:r w:rsidRPr="00844633">
              <w:rPr>
                <w:rFonts w:cs="Arial"/>
                <w:sz w:val="16"/>
                <w:szCs w:val="16"/>
              </w:rPr>
              <w:t> </w:t>
            </w:r>
          </w:p>
          <w:p w14:paraId="5D7BD4C8" w14:textId="77777777" w:rsidR="003A6508" w:rsidRPr="00844633" w:rsidRDefault="003A6508" w:rsidP="00060689">
            <w:pPr>
              <w:rPr>
                <w:rFonts w:cs="Arial"/>
                <w:sz w:val="16"/>
                <w:szCs w:val="16"/>
              </w:rPr>
            </w:pPr>
            <w:r w:rsidRPr="00844633">
              <w:rPr>
                <w:rFonts w:cs="Arial"/>
                <w:sz w:val="16"/>
                <w:szCs w:val="16"/>
              </w:rPr>
              <w:t> </w:t>
            </w:r>
          </w:p>
        </w:tc>
        <w:tc>
          <w:tcPr>
            <w:tcW w:w="1752" w:type="dxa"/>
            <w:gridSpan w:val="3"/>
            <w:tcBorders>
              <w:top w:val="nil"/>
              <w:left w:val="nil"/>
              <w:bottom w:val="single" w:sz="4" w:space="0" w:color="auto"/>
              <w:right w:val="single" w:sz="4" w:space="0" w:color="auto"/>
            </w:tcBorders>
            <w:shd w:val="clear" w:color="auto" w:fill="auto"/>
            <w:vAlign w:val="bottom"/>
          </w:tcPr>
          <w:p w14:paraId="729ED764" w14:textId="77777777" w:rsidR="003A6508" w:rsidRPr="00844633" w:rsidRDefault="003A6508" w:rsidP="00060689">
            <w:pPr>
              <w:rPr>
                <w:rFonts w:cs="Arial"/>
                <w:sz w:val="16"/>
                <w:szCs w:val="16"/>
              </w:rPr>
            </w:pPr>
          </w:p>
        </w:tc>
        <w:tc>
          <w:tcPr>
            <w:tcW w:w="3292" w:type="dxa"/>
            <w:gridSpan w:val="5"/>
            <w:tcBorders>
              <w:top w:val="single" w:sz="4" w:space="0" w:color="auto"/>
              <w:left w:val="nil"/>
              <w:bottom w:val="single" w:sz="4" w:space="0" w:color="auto"/>
              <w:right w:val="single" w:sz="4" w:space="0" w:color="auto"/>
            </w:tcBorders>
            <w:shd w:val="clear" w:color="auto" w:fill="auto"/>
            <w:noWrap/>
            <w:vAlign w:val="bottom"/>
            <w:hideMark/>
          </w:tcPr>
          <w:p w14:paraId="52BA1641" w14:textId="77777777" w:rsidR="003A6508" w:rsidRPr="00844633" w:rsidRDefault="003A6508" w:rsidP="00060689">
            <w:pPr>
              <w:rPr>
                <w:rFonts w:cs="Arial"/>
                <w:sz w:val="16"/>
                <w:szCs w:val="16"/>
              </w:rPr>
            </w:pPr>
            <w:r w:rsidRPr="00844633">
              <w:rPr>
                <w:rFonts w:cs="Arial"/>
                <w:sz w:val="16"/>
                <w:szCs w:val="16"/>
              </w:rPr>
              <w:t> </w:t>
            </w:r>
          </w:p>
        </w:tc>
        <w:tc>
          <w:tcPr>
            <w:tcW w:w="1584" w:type="dxa"/>
            <w:gridSpan w:val="2"/>
            <w:tcBorders>
              <w:top w:val="nil"/>
              <w:left w:val="nil"/>
              <w:bottom w:val="single" w:sz="4" w:space="0" w:color="auto"/>
              <w:right w:val="single" w:sz="4" w:space="0" w:color="auto"/>
            </w:tcBorders>
            <w:shd w:val="clear" w:color="auto" w:fill="auto"/>
            <w:noWrap/>
            <w:vAlign w:val="bottom"/>
            <w:hideMark/>
          </w:tcPr>
          <w:p w14:paraId="47F4B06D" w14:textId="77777777" w:rsidR="003A6508" w:rsidRPr="00844633" w:rsidRDefault="003A6508" w:rsidP="00060689">
            <w:pPr>
              <w:rPr>
                <w:rFonts w:cs="Arial"/>
                <w:sz w:val="16"/>
                <w:szCs w:val="16"/>
              </w:rPr>
            </w:pPr>
            <w:r w:rsidRPr="00844633">
              <w:rPr>
                <w:rFonts w:cs="Arial"/>
                <w:sz w:val="16"/>
                <w:szCs w:val="16"/>
              </w:rPr>
              <w:t> </w:t>
            </w:r>
          </w:p>
        </w:tc>
      </w:tr>
      <w:tr w:rsidR="003A6508" w:rsidRPr="00844633" w14:paraId="713197B6" w14:textId="77777777" w:rsidTr="00DB5657">
        <w:trPr>
          <w:trHeight w:val="317"/>
        </w:trPr>
        <w:tc>
          <w:tcPr>
            <w:tcW w:w="592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FC57197" w14:textId="77777777" w:rsidR="003A6508" w:rsidRPr="00844633" w:rsidRDefault="003A6508" w:rsidP="00060689">
            <w:pPr>
              <w:jc w:val="center"/>
              <w:rPr>
                <w:rFonts w:cs="Arial"/>
                <w:b/>
                <w:bCs/>
                <w:sz w:val="16"/>
                <w:szCs w:val="16"/>
              </w:rPr>
            </w:pPr>
            <w:r w:rsidRPr="00844633">
              <w:rPr>
                <w:rFonts w:cs="Arial"/>
                <w:b/>
                <w:bCs/>
                <w:sz w:val="16"/>
                <w:szCs w:val="16"/>
              </w:rPr>
              <w:t>Local Agency to Complete this Section</w:t>
            </w:r>
          </w:p>
        </w:tc>
        <w:tc>
          <w:tcPr>
            <w:tcW w:w="329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A38FDD" w14:textId="77777777" w:rsidR="003A6508" w:rsidRPr="00844633" w:rsidRDefault="003A6508" w:rsidP="00060689">
            <w:pPr>
              <w:jc w:val="center"/>
              <w:rPr>
                <w:rFonts w:cs="Arial"/>
                <w:b/>
                <w:bCs/>
                <w:sz w:val="16"/>
                <w:szCs w:val="16"/>
              </w:rPr>
            </w:pPr>
            <w:r>
              <w:rPr>
                <w:rFonts w:cs="Arial"/>
                <w:b/>
                <w:bCs/>
                <w:sz w:val="16"/>
                <w:szCs w:val="16"/>
              </w:rPr>
              <w:t xml:space="preserve">14. </w:t>
            </w:r>
            <w:r w:rsidRPr="00844633">
              <w:rPr>
                <w:rFonts w:cs="Arial"/>
                <w:b/>
                <w:bCs/>
                <w:sz w:val="16"/>
                <w:szCs w:val="16"/>
              </w:rPr>
              <w:t xml:space="preserve">TOTAL CLAIMED </w:t>
            </w:r>
            <w:r>
              <w:rPr>
                <w:rFonts w:cs="Arial"/>
                <w:b/>
                <w:bCs/>
                <w:sz w:val="16"/>
                <w:szCs w:val="16"/>
              </w:rPr>
              <w:t xml:space="preserve">DBE </w:t>
            </w:r>
            <w:r w:rsidRPr="00844633">
              <w:rPr>
                <w:rFonts w:cs="Arial"/>
                <w:b/>
                <w:bCs/>
                <w:sz w:val="16"/>
                <w:szCs w:val="16"/>
              </w:rPr>
              <w:t>PARTICIPATION</w:t>
            </w:r>
          </w:p>
        </w:tc>
        <w:tc>
          <w:tcPr>
            <w:tcW w:w="158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2DB3D" w14:textId="77777777" w:rsidR="003A6508" w:rsidRPr="00844633" w:rsidRDefault="003A6508" w:rsidP="00060689">
            <w:pPr>
              <w:rPr>
                <w:rFonts w:cs="Arial"/>
                <w:b/>
                <w:bCs/>
                <w:sz w:val="16"/>
                <w:szCs w:val="16"/>
              </w:rPr>
            </w:pPr>
            <w:r>
              <w:rPr>
                <w:rFonts w:cs="Arial"/>
                <w:b/>
                <w:bCs/>
                <w:sz w:val="16"/>
                <w:szCs w:val="16"/>
              </w:rPr>
              <w:t>$</w:t>
            </w:r>
          </w:p>
        </w:tc>
      </w:tr>
      <w:tr w:rsidR="003A6508" w:rsidRPr="00844633" w14:paraId="23AB9951" w14:textId="77777777" w:rsidTr="009C7086">
        <w:trPr>
          <w:trHeight w:hRule="exact" w:val="425"/>
        </w:trPr>
        <w:tc>
          <w:tcPr>
            <w:tcW w:w="2920" w:type="dxa"/>
            <w:gridSpan w:val="2"/>
            <w:tcBorders>
              <w:top w:val="single" w:sz="4" w:space="0" w:color="auto"/>
              <w:left w:val="single" w:sz="4" w:space="0" w:color="auto"/>
              <w:bottom w:val="nil"/>
            </w:tcBorders>
            <w:shd w:val="clear" w:color="auto" w:fill="F2F2F2" w:themeFill="background1" w:themeFillShade="F2"/>
            <w:noWrap/>
            <w:vAlign w:val="center"/>
            <w:hideMark/>
          </w:tcPr>
          <w:p w14:paraId="1696182E" w14:textId="77777777" w:rsidR="003A6508" w:rsidRPr="00844633" w:rsidRDefault="003A6508" w:rsidP="00060689">
            <w:pPr>
              <w:rPr>
                <w:rFonts w:cs="Arial"/>
                <w:sz w:val="16"/>
                <w:szCs w:val="16"/>
              </w:rPr>
            </w:pPr>
            <w:r>
              <w:rPr>
                <w:rFonts w:cs="Arial"/>
                <w:sz w:val="16"/>
                <w:szCs w:val="16"/>
              </w:rPr>
              <w:t xml:space="preserve">20. </w:t>
            </w:r>
            <w:r w:rsidRPr="00844633">
              <w:rPr>
                <w:rFonts w:cs="Arial"/>
                <w:sz w:val="16"/>
                <w:szCs w:val="16"/>
              </w:rPr>
              <w:t>Local Agency Contract Number:</w:t>
            </w:r>
          </w:p>
        </w:tc>
        <w:tc>
          <w:tcPr>
            <w:tcW w:w="2743" w:type="dxa"/>
            <w:gridSpan w:val="5"/>
            <w:tcBorders>
              <w:top w:val="single" w:sz="4" w:space="0" w:color="auto"/>
              <w:bottom w:val="single" w:sz="4" w:space="0" w:color="auto"/>
            </w:tcBorders>
            <w:shd w:val="clear" w:color="auto" w:fill="F2F2F2" w:themeFill="background1" w:themeFillShade="F2"/>
            <w:vAlign w:val="center"/>
          </w:tcPr>
          <w:p w14:paraId="172A6851" w14:textId="77777777" w:rsidR="003A6508" w:rsidRPr="00844633" w:rsidRDefault="003A6508" w:rsidP="00060689">
            <w:pPr>
              <w:rPr>
                <w:rFonts w:cs="Arial"/>
                <w:sz w:val="16"/>
                <w:szCs w:val="16"/>
              </w:rPr>
            </w:pPr>
            <w:r w:rsidRPr="00844633">
              <w:rPr>
                <w:rFonts w:cs="Arial"/>
                <w:sz w:val="16"/>
                <w:szCs w:val="16"/>
              </w:rPr>
              <w:t> </w:t>
            </w:r>
          </w:p>
          <w:p w14:paraId="50F0A977" w14:textId="77777777" w:rsidR="003A6508" w:rsidRPr="00844633" w:rsidRDefault="003A6508" w:rsidP="00060689">
            <w:pPr>
              <w:rPr>
                <w:rFonts w:cs="Arial"/>
                <w:sz w:val="16"/>
                <w:szCs w:val="16"/>
              </w:rPr>
            </w:pPr>
            <w:r w:rsidRPr="00844633">
              <w:rPr>
                <w:rFonts w:cs="Arial"/>
                <w:sz w:val="16"/>
                <w:szCs w:val="16"/>
              </w:rPr>
              <w:t> </w:t>
            </w:r>
          </w:p>
        </w:tc>
        <w:tc>
          <w:tcPr>
            <w:tcW w:w="0" w:type="auto"/>
            <w:tcBorders>
              <w:top w:val="single" w:sz="4" w:space="0" w:color="auto"/>
              <w:right w:val="single" w:sz="4" w:space="0" w:color="auto"/>
            </w:tcBorders>
            <w:shd w:val="clear" w:color="auto" w:fill="F2F2F2" w:themeFill="background1" w:themeFillShade="F2"/>
            <w:vAlign w:val="center"/>
          </w:tcPr>
          <w:p w14:paraId="3BA2235B" w14:textId="77777777" w:rsidR="003A6508" w:rsidRPr="00844633" w:rsidRDefault="003A6508" w:rsidP="00060689">
            <w:pPr>
              <w:rPr>
                <w:rFonts w:cs="Arial"/>
                <w:sz w:val="16"/>
                <w:szCs w:val="16"/>
              </w:rPr>
            </w:pPr>
            <w:r w:rsidRPr="00844633">
              <w:rPr>
                <w:rFonts w:cs="Arial"/>
                <w:sz w:val="16"/>
                <w:szCs w:val="16"/>
              </w:rPr>
              <w:t> </w:t>
            </w:r>
          </w:p>
        </w:tc>
        <w:tc>
          <w:tcPr>
            <w:tcW w:w="3292" w:type="dxa"/>
            <w:gridSpan w:val="5"/>
            <w:vMerge/>
            <w:tcBorders>
              <w:top w:val="single" w:sz="8" w:space="0" w:color="auto"/>
              <w:left w:val="single" w:sz="4" w:space="0" w:color="auto"/>
              <w:bottom w:val="single" w:sz="4" w:space="0" w:color="auto"/>
              <w:right w:val="single" w:sz="4" w:space="0" w:color="auto"/>
            </w:tcBorders>
            <w:vAlign w:val="center"/>
            <w:hideMark/>
          </w:tcPr>
          <w:p w14:paraId="56332DD4" w14:textId="77777777" w:rsidR="003A6508" w:rsidRPr="00844633" w:rsidRDefault="003A6508" w:rsidP="00060689">
            <w:pPr>
              <w:rPr>
                <w:rFonts w:cs="Arial"/>
                <w:b/>
                <w:bCs/>
                <w:sz w:val="16"/>
                <w:szCs w:val="16"/>
              </w:rPr>
            </w:pPr>
          </w:p>
        </w:tc>
        <w:tc>
          <w:tcPr>
            <w:tcW w:w="1584" w:type="dxa"/>
            <w:gridSpan w:val="2"/>
            <w:vMerge/>
            <w:tcBorders>
              <w:left w:val="single" w:sz="4" w:space="0" w:color="auto"/>
              <w:bottom w:val="single" w:sz="4" w:space="0" w:color="auto"/>
              <w:right w:val="single" w:sz="4" w:space="0" w:color="auto"/>
            </w:tcBorders>
            <w:vAlign w:val="center"/>
            <w:hideMark/>
          </w:tcPr>
          <w:p w14:paraId="0471FAB5" w14:textId="77777777" w:rsidR="003A6508" w:rsidRPr="00844633" w:rsidRDefault="003A6508" w:rsidP="00060689">
            <w:pPr>
              <w:jc w:val="right"/>
              <w:rPr>
                <w:rFonts w:cs="Arial"/>
                <w:b/>
                <w:bCs/>
                <w:sz w:val="16"/>
                <w:szCs w:val="16"/>
              </w:rPr>
            </w:pPr>
          </w:p>
        </w:tc>
      </w:tr>
      <w:tr w:rsidR="003A6508" w:rsidRPr="00844633" w14:paraId="5002577F" w14:textId="77777777" w:rsidTr="00DB5657">
        <w:trPr>
          <w:trHeight w:hRule="exact" w:val="442"/>
        </w:trPr>
        <w:tc>
          <w:tcPr>
            <w:tcW w:w="2920" w:type="dxa"/>
            <w:gridSpan w:val="2"/>
            <w:tcBorders>
              <w:top w:val="nil"/>
              <w:left w:val="single" w:sz="4" w:space="0" w:color="auto"/>
              <w:bottom w:val="nil"/>
            </w:tcBorders>
            <w:shd w:val="clear" w:color="auto" w:fill="F2F2F2" w:themeFill="background1" w:themeFillShade="F2"/>
            <w:noWrap/>
            <w:vAlign w:val="center"/>
            <w:hideMark/>
          </w:tcPr>
          <w:p w14:paraId="09258EAC" w14:textId="77777777" w:rsidR="003A6508" w:rsidRPr="00844633" w:rsidRDefault="003A6508" w:rsidP="00060689">
            <w:pPr>
              <w:rPr>
                <w:rFonts w:cs="Arial"/>
                <w:sz w:val="16"/>
                <w:szCs w:val="16"/>
              </w:rPr>
            </w:pPr>
            <w:r>
              <w:rPr>
                <w:rFonts w:cs="Arial"/>
                <w:sz w:val="16"/>
                <w:szCs w:val="16"/>
              </w:rPr>
              <w:t xml:space="preserve">21. </w:t>
            </w:r>
            <w:r w:rsidRPr="00844633">
              <w:rPr>
                <w:rFonts w:cs="Arial"/>
                <w:sz w:val="16"/>
                <w:szCs w:val="16"/>
              </w:rPr>
              <w:t>Federal-Aid Project Number:</w:t>
            </w:r>
          </w:p>
        </w:tc>
        <w:tc>
          <w:tcPr>
            <w:tcW w:w="2743" w:type="dxa"/>
            <w:gridSpan w:val="5"/>
            <w:tcBorders>
              <w:top w:val="nil"/>
              <w:bottom w:val="single" w:sz="4" w:space="0" w:color="auto"/>
            </w:tcBorders>
            <w:shd w:val="clear" w:color="auto" w:fill="F2F2F2" w:themeFill="background1" w:themeFillShade="F2"/>
            <w:vAlign w:val="center"/>
          </w:tcPr>
          <w:p w14:paraId="00DF1296" w14:textId="77777777" w:rsidR="003A6508" w:rsidRPr="00844633" w:rsidRDefault="003A6508" w:rsidP="00060689">
            <w:pPr>
              <w:rPr>
                <w:rFonts w:cs="Arial"/>
                <w:sz w:val="16"/>
                <w:szCs w:val="16"/>
              </w:rPr>
            </w:pPr>
            <w:r w:rsidRPr="00844633">
              <w:rPr>
                <w:rFonts w:cs="Arial"/>
                <w:sz w:val="16"/>
                <w:szCs w:val="16"/>
              </w:rPr>
              <w:t> </w:t>
            </w:r>
          </w:p>
          <w:p w14:paraId="08D8BD84" w14:textId="77777777" w:rsidR="003A6508" w:rsidRPr="00844633" w:rsidRDefault="003A6508" w:rsidP="00060689">
            <w:pPr>
              <w:rPr>
                <w:rFonts w:cs="Arial"/>
                <w:sz w:val="16"/>
                <w:szCs w:val="16"/>
              </w:rPr>
            </w:pPr>
            <w:r w:rsidRPr="00844633">
              <w:rPr>
                <w:rFonts w:cs="Arial"/>
                <w:sz w:val="16"/>
                <w:szCs w:val="16"/>
              </w:rPr>
              <w:t> </w:t>
            </w:r>
          </w:p>
        </w:tc>
        <w:tc>
          <w:tcPr>
            <w:tcW w:w="0" w:type="auto"/>
            <w:tcBorders>
              <w:right w:val="single" w:sz="4" w:space="0" w:color="auto"/>
            </w:tcBorders>
            <w:shd w:val="clear" w:color="auto" w:fill="F2F2F2" w:themeFill="background1" w:themeFillShade="F2"/>
            <w:vAlign w:val="center"/>
          </w:tcPr>
          <w:p w14:paraId="7DEB2D31" w14:textId="77777777" w:rsidR="003A6508" w:rsidRPr="00844633" w:rsidRDefault="003A6508" w:rsidP="00060689">
            <w:pPr>
              <w:rPr>
                <w:rFonts w:cs="Arial"/>
                <w:sz w:val="16"/>
                <w:szCs w:val="16"/>
              </w:rPr>
            </w:pPr>
            <w:r w:rsidRPr="00844633">
              <w:rPr>
                <w:rFonts w:cs="Arial"/>
                <w:sz w:val="16"/>
                <w:szCs w:val="16"/>
              </w:rPr>
              <w:t> </w:t>
            </w:r>
          </w:p>
        </w:tc>
        <w:tc>
          <w:tcPr>
            <w:tcW w:w="3292" w:type="dxa"/>
            <w:gridSpan w:val="5"/>
            <w:vMerge/>
            <w:tcBorders>
              <w:top w:val="nil"/>
              <w:left w:val="single" w:sz="4" w:space="0" w:color="auto"/>
              <w:bottom w:val="single" w:sz="4" w:space="0" w:color="auto"/>
              <w:right w:val="single" w:sz="4" w:space="0" w:color="auto"/>
            </w:tcBorders>
            <w:vAlign w:val="center"/>
            <w:hideMark/>
          </w:tcPr>
          <w:p w14:paraId="4231BE01" w14:textId="77777777" w:rsidR="003A6508" w:rsidRPr="00844633" w:rsidRDefault="003A6508" w:rsidP="00060689">
            <w:pPr>
              <w:rPr>
                <w:rFonts w:cs="Arial"/>
                <w:b/>
                <w:bCs/>
                <w:sz w:val="16"/>
                <w:szCs w:val="16"/>
              </w:rPr>
            </w:pPr>
          </w:p>
        </w:tc>
        <w:tc>
          <w:tcPr>
            <w:tcW w:w="1584" w:type="dxa"/>
            <w:gridSpan w:val="2"/>
            <w:vMerge w:val="restart"/>
            <w:tcBorders>
              <w:top w:val="single" w:sz="4" w:space="0" w:color="auto"/>
              <w:left w:val="single" w:sz="4" w:space="0" w:color="auto"/>
              <w:right w:val="single" w:sz="4" w:space="0" w:color="auto"/>
            </w:tcBorders>
            <w:shd w:val="clear" w:color="auto" w:fill="auto"/>
            <w:noWrap/>
            <w:vAlign w:val="center"/>
            <w:hideMark/>
          </w:tcPr>
          <w:p w14:paraId="0952FEB7" w14:textId="77777777" w:rsidR="003A6508" w:rsidRPr="00844633" w:rsidRDefault="003A6508" w:rsidP="00060689">
            <w:pPr>
              <w:jc w:val="right"/>
              <w:rPr>
                <w:rFonts w:cs="Arial"/>
                <w:b/>
                <w:bCs/>
                <w:sz w:val="16"/>
                <w:szCs w:val="16"/>
              </w:rPr>
            </w:pPr>
            <w:r>
              <w:rPr>
                <w:rFonts w:cs="Arial"/>
                <w:b/>
                <w:bCs/>
                <w:sz w:val="16"/>
                <w:szCs w:val="16"/>
              </w:rPr>
              <w:t>%</w:t>
            </w:r>
          </w:p>
        </w:tc>
      </w:tr>
      <w:tr w:rsidR="003A6508" w:rsidRPr="00844633" w14:paraId="4847C758" w14:textId="77777777" w:rsidTr="009C7086">
        <w:trPr>
          <w:trHeight w:hRule="exact" w:val="460"/>
        </w:trPr>
        <w:tc>
          <w:tcPr>
            <w:tcW w:w="2920" w:type="dxa"/>
            <w:gridSpan w:val="2"/>
            <w:tcBorders>
              <w:top w:val="nil"/>
              <w:left w:val="single" w:sz="4" w:space="0" w:color="auto"/>
            </w:tcBorders>
            <w:shd w:val="clear" w:color="auto" w:fill="F2F2F2" w:themeFill="background1" w:themeFillShade="F2"/>
            <w:noWrap/>
            <w:vAlign w:val="center"/>
            <w:hideMark/>
          </w:tcPr>
          <w:p w14:paraId="04E372A4" w14:textId="77777777" w:rsidR="003A6508" w:rsidRPr="00844633" w:rsidRDefault="003A6508" w:rsidP="00060689">
            <w:pPr>
              <w:rPr>
                <w:rFonts w:cs="Arial"/>
                <w:sz w:val="16"/>
                <w:szCs w:val="16"/>
              </w:rPr>
            </w:pPr>
            <w:r>
              <w:rPr>
                <w:rFonts w:cs="Arial"/>
                <w:sz w:val="16"/>
                <w:szCs w:val="16"/>
              </w:rPr>
              <w:t>22. Contract Execution Date</w:t>
            </w:r>
            <w:r w:rsidRPr="00844633">
              <w:rPr>
                <w:rFonts w:cs="Arial"/>
                <w:sz w:val="16"/>
                <w:szCs w:val="16"/>
              </w:rPr>
              <w:t>:</w:t>
            </w:r>
          </w:p>
        </w:tc>
        <w:tc>
          <w:tcPr>
            <w:tcW w:w="2743" w:type="dxa"/>
            <w:gridSpan w:val="5"/>
            <w:tcBorders>
              <w:top w:val="nil"/>
              <w:bottom w:val="single" w:sz="4" w:space="0" w:color="auto"/>
            </w:tcBorders>
            <w:shd w:val="clear" w:color="auto" w:fill="F2F2F2" w:themeFill="background1" w:themeFillShade="F2"/>
            <w:vAlign w:val="center"/>
          </w:tcPr>
          <w:p w14:paraId="24B1A657" w14:textId="77777777" w:rsidR="003A6508" w:rsidRPr="00844633" w:rsidRDefault="003A6508" w:rsidP="00060689">
            <w:pPr>
              <w:rPr>
                <w:rFonts w:cs="Arial"/>
                <w:sz w:val="16"/>
                <w:szCs w:val="16"/>
              </w:rPr>
            </w:pPr>
            <w:r w:rsidRPr="00844633">
              <w:rPr>
                <w:rFonts w:cs="Arial"/>
                <w:sz w:val="16"/>
                <w:szCs w:val="16"/>
              </w:rPr>
              <w:t> </w:t>
            </w:r>
          </w:p>
          <w:p w14:paraId="4E472A40" w14:textId="77777777" w:rsidR="003A6508" w:rsidRPr="00844633" w:rsidRDefault="003A6508" w:rsidP="00060689">
            <w:pPr>
              <w:rPr>
                <w:rFonts w:cs="Arial"/>
                <w:sz w:val="16"/>
                <w:szCs w:val="16"/>
              </w:rPr>
            </w:pPr>
            <w:r w:rsidRPr="00844633">
              <w:rPr>
                <w:rFonts w:cs="Arial"/>
                <w:sz w:val="16"/>
                <w:szCs w:val="16"/>
              </w:rPr>
              <w:t> </w:t>
            </w:r>
          </w:p>
        </w:tc>
        <w:tc>
          <w:tcPr>
            <w:tcW w:w="0" w:type="auto"/>
            <w:tcBorders>
              <w:right w:val="single" w:sz="4" w:space="0" w:color="auto"/>
            </w:tcBorders>
            <w:shd w:val="clear" w:color="auto" w:fill="F2F2F2" w:themeFill="background1" w:themeFillShade="F2"/>
            <w:vAlign w:val="center"/>
          </w:tcPr>
          <w:p w14:paraId="1B2CC081" w14:textId="77777777" w:rsidR="003A6508" w:rsidRPr="00844633" w:rsidRDefault="003A6508" w:rsidP="00060689">
            <w:pPr>
              <w:rPr>
                <w:rFonts w:cs="Arial"/>
                <w:sz w:val="16"/>
                <w:szCs w:val="16"/>
              </w:rPr>
            </w:pPr>
            <w:r w:rsidRPr="00844633">
              <w:rPr>
                <w:rFonts w:cs="Arial"/>
                <w:sz w:val="16"/>
                <w:szCs w:val="16"/>
              </w:rPr>
              <w:t> </w:t>
            </w:r>
          </w:p>
        </w:tc>
        <w:tc>
          <w:tcPr>
            <w:tcW w:w="3292" w:type="dxa"/>
            <w:gridSpan w:val="5"/>
            <w:vMerge/>
            <w:tcBorders>
              <w:top w:val="nil"/>
              <w:left w:val="single" w:sz="4" w:space="0" w:color="auto"/>
              <w:bottom w:val="single" w:sz="4" w:space="0" w:color="auto"/>
              <w:right w:val="single" w:sz="4" w:space="0" w:color="auto"/>
            </w:tcBorders>
            <w:vAlign w:val="center"/>
            <w:hideMark/>
          </w:tcPr>
          <w:p w14:paraId="1EE1D3E1" w14:textId="77777777" w:rsidR="003A6508" w:rsidRPr="00844633" w:rsidRDefault="003A6508" w:rsidP="00060689">
            <w:pPr>
              <w:rPr>
                <w:rFonts w:cs="Arial"/>
                <w:b/>
                <w:bCs/>
                <w:sz w:val="16"/>
                <w:szCs w:val="16"/>
              </w:rPr>
            </w:pPr>
          </w:p>
        </w:tc>
        <w:tc>
          <w:tcPr>
            <w:tcW w:w="1584" w:type="dxa"/>
            <w:gridSpan w:val="2"/>
            <w:vMerge/>
            <w:tcBorders>
              <w:left w:val="single" w:sz="4" w:space="0" w:color="auto"/>
              <w:bottom w:val="single" w:sz="4" w:space="0" w:color="auto"/>
              <w:right w:val="single" w:sz="4" w:space="0" w:color="auto"/>
            </w:tcBorders>
            <w:vAlign w:val="center"/>
            <w:hideMark/>
          </w:tcPr>
          <w:p w14:paraId="588A2F5C" w14:textId="77777777" w:rsidR="003A6508" w:rsidRPr="00844633" w:rsidRDefault="003A6508" w:rsidP="00060689">
            <w:pPr>
              <w:rPr>
                <w:rFonts w:cs="Arial"/>
                <w:b/>
                <w:bCs/>
                <w:sz w:val="16"/>
                <w:szCs w:val="16"/>
              </w:rPr>
            </w:pPr>
          </w:p>
        </w:tc>
      </w:tr>
      <w:tr w:rsidR="003A6508" w:rsidRPr="00844633" w14:paraId="51367BB3" w14:textId="77777777" w:rsidTr="00DB5657">
        <w:trPr>
          <w:trHeight w:val="859"/>
        </w:trPr>
        <w:tc>
          <w:tcPr>
            <w:tcW w:w="5924" w:type="dxa"/>
            <w:gridSpan w:val="8"/>
            <w:tcBorders>
              <w:top w:val="nil"/>
              <w:left w:val="single" w:sz="4" w:space="0" w:color="auto"/>
              <w:right w:val="single" w:sz="4" w:space="0" w:color="auto"/>
            </w:tcBorders>
            <w:shd w:val="clear" w:color="auto" w:fill="F2F2F2" w:themeFill="background1" w:themeFillShade="F2"/>
            <w:noWrap/>
          </w:tcPr>
          <w:p w14:paraId="04B75C88" w14:textId="77777777" w:rsidR="003A6508" w:rsidRPr="00844633" w:rsidRDefault="003A6508" w:rsidP="00060689">
            <w:pPr>
              <w:jc w:val="center"/>
              <w:rPr>
                <w:rFonts w:cs="Arial"/>
                <w:sz w:val="16"/>
                <w:szCs w:val="16"/>
              </w:rPr>
            </w:pPr>
            <w:r w:rsidRPr="00844633">
              <w:rPr>
                <w:rFonts w:cs="Arial"/>
                <w:sz w:val="16"/>
                <w:szCs w:val="16"/>
              </w:rPr>
              <w:t> </w:t>
            </w:r>
          </w:p>
          <w:p w14:paraId="09656D8E" w14:textId="77777777" w:rsidR="003A6508" w:rsidRPr="00844633" w:rsidRDefault="003A6508" w:rsidP="00060689">
            <w:pPr>
              <w:rPr>
                <w:rFonts w:cs="Arial"/>
                <w:sz w:val="16"/>
                <w:szCs w:val="16"/>
              </w:rPr>
            </w:pPr>
            <w:r w:rsidRPr="00844633">
              <w:rPr>
                <w:rFonts w:cs="Arial"/>
                <w:sz w:val="16"/>
                <w:szCs w:val="16"/>
              </w:rPr>
              <w:t>Local Agency certifies that all DBE certifications are valid and information on this form is complete and accurate.</w:t>
            </w:r>
          </w:p>
        </w:tc>
        <w:tc>
          <w:tcPr>
            <w:tcW w:w="4876" w:type="dxa"/>
            <w:gridSpan w:val="7"/>
            <w:tcBorders>
              <w:top w:val="nil"/>
              <w:left w:val="single" w:sz="4" w:space="0" w:color="auto"/>
              <w:bottom w:val="nil"/>
              <w:right w:val="single" w:sz="4" w:space="0" w:color="auto"/>
            </w:tcBorders>
            <w:shd w:val="clear" w:color="auto" w:fill="auto"/>
            <w:hideMark/>
          </w:tcPr>
          <w:p w14:paraId="13289124" w14:textId="77777777" w:rsidR="003A6508" w:rsidRDefault="003A6508" w:rsidP="00060689">
            <w:pPr>
              <w:rPr>
                <w:rFonts w:cs="Arial"/>
                <w:sz w:val="16"/>
                <w:szCs w:val="16"/>
              </w:rPr>
            </w:pPr>
          </w:p>
          <w:p w14:paraId="1654E088" w14:textId="77777777" w:rsidR="003A6508" w:rsidRPr="00844633" w:rsidRDefault="003A6508" w:rsidP="00060689">
            <w:pPr>
              <w:rPr>
                <w:rFonts w:cs="Arial"/>
                <w:sz w:val="16"/>
                <w:szCs w:val="16"/>
              </w:rPr>
            </w:pPr>
            <w:r w:rsidRPr="00844633">
              <w:rPr>
                <w:rFonts w:cs="Arial"/>
                <w:sz w:val="16"/>
                <w:szCs w:val="16"/>
              </w:rPr>
              <w:t xml:space="preserve">IMPORTANT: Identify all DBE firms being claimed for credit, regardless of tier. </w:t>
            </w:r>
            <w:r>
              <w:rPr>
                <w:rFonts w:cs="Arial"/>
                <w:sz w:val="16"/>
                <w:szCs w:val="16"/>
              </w:rPr>
              <w:t>Written confirmation of each listed DBE is require</w:t>
            </w:r>
            <w:r w:rsidRPr="00844633">
              <w:rPr>
                <w:rFonts w:cs="Arial"/>
                <w:sz w:val="16"/>
                <w:szCs w:val="16"/>
              </w:rPr>
              <w:t>d.</w:t>
            </w:r>
          </w:p>
        </w:tc>
      </w:tr>
      <w:tr w:rsidR="003A6508" w:rsidRPr="00844633" w14:paraId="308ACB2D" w14:textId="77777777" w:rsidTr="00DB5657">
        <w:trPr>
          <w:trHeight w:hRule="exact" w:val="346"/>
        </w:trPr>
        <w:tc>
          <w:tcPr>
            <w:tcW w:w="928" w:type="dxa"/>
            <w:tcBorders>
              <w:top w:val="nil"/>
              <w:left w:val="single" w:sz="4" w:space="0" w:color="auto"/>
            </w:tcBorders>
            <w:shd w:val="clear" w:color="auto" w:fill="F2F2F2" w:themeFill="background1" w:themeFillShade="F2"/>
            <w:noWrap/>
            <w:vAlign w:val="bottom"/>
            <w:hideMark/>
          </w:tcPr>
          <w:p w14:paraId="32346802" w14:textId="77777777" w:rsidR="003A6508" w:rsidRPr="00844633" w:rsidRDefault="003A6508" w:rsidP="00060689">
            <w:pPr>
              <w:jc w:val="center"/>
              <w:rPr>
                <w:rFonts w:cs="Arial"/>
                <w:sz w:val="16"/>
                <w:szCs w:val="16"/>
              </w:rPr>
            </w:pPr>
            <w:r w:rsidRPr="00844633">
              <w:rPr>
                <w:rFonts w:cs="Arial"/>
                <w:sz w:val="16"/>
                <w:szCs w:val="16"/>
              </w:rPr>
              <w:t> </w:t>
            </w:r>
          </w:p>
        </w:tc>
        <w:tc>
          <w:tcPr>
            <w:tcW w:w="2835" w:type="dxa"/>
            <w:gridSpan w:val="2"/>
            <w:tcBorders>
              <w:top w:val="nil"/>
              <w:bottom w:val="single" w:sz="4" w:space="0" w:color="auto"/>
            </w:tcBorders>
            <w:shd w:val="clear" w:color="auto" w:fill="F2F2F2" w:themeFill="background1" w:themeFillShade="F2"/>
            <w:vAlign w:val="bottom"/>
          </w:tcPr>
          <w:p w14:paraId="1F86D05F" w14:textId="77777777" w:rsidR="003A6508" w:rsidRPr="00844633" w:rsidRDefault="003A6508" w:rsidP="00060689">
            <w:pPr>
              <w:jc w:val="center"/>
              <w:rPr>
                <w:rFonts w:cs="Arial"/>
                <w:sz w:val="16"/>
                <w:szCs w:val="16"/>
              </w:rPr>
            </w:pPr>
            <w:r w:rsidRPr="00844633">
              <w:rPr>
                <w:rFonts w:cs="Arial"/>
                <w:sz w:val="16"/>
                <w:szCs w:val="16"/>
              </w:rPr>
              <w:t> </w:t>
            </w:r>
          </w:p>
          <w:p w14:paraId="11F49678" w14:textId="77777777" w:rsidR="003A6508" w:rsidRPr="00844633" w:rsidRDefault="003A6508" w:rsidP="00060689">
            <w:pPr>
              <w:jc w:val="center"/>
              <w:rPr>
                <w:rFonts w:cs="Arial"/>
                <w:sz w:val="16"/>
                <w:szCs w:val="16"/>
              </w:rPr>
            </w:pPr>
            <w:r w:rsidRPr="00844633">
              <w:rPr>
                <w:rFonts w:cs="Arial"/>
                <w:sz w:val="16"/>
                <w:szCs w:val="16"/>
              </w:rPr>
              <w:t> </w:t>
            </w:r>
          </w:p>
          <w:p w14:paraId="6F3D37C8" w14:textId="77777777" w:rsidR="003A6508" w:rsidRPr="00844633" w:rsidRDefault="003A6508" w:rsidP="00060689">
            <w:pPr>
              <w:jc w:val="center"/>
              <w:rPr>
                <w:rFonts w:cs="Arial"/>
                <w:sz w:val="16"/>
                <w:szCs w:val="16"/>
              </w:rPr>
            </w:pPr>
            <w:r w:rsidRPr="00844633">
              <w:rPr>
                <w:rFonts w:cs="Arial"/>
                <w:sz w:val="16"/>
                <w:szCs w:val="16"/>
              </w:rPr>
              <w:t> </w:t>
            </w:r>
          </w:p>
        </w:tc>
        <w:tc>
          <w:tcPr>
            <w:tcW w:w="261" w:type="dxa"/>
            <w:tcBorders>
              <w:top w:val="nil"/>
            </w:tcBorders>
            <w:shd w:val="clear" w:color="auto" w:fill="F2F2F2" w:themeFill="background1" w:themeFillShade="F2"/>
            <w:noWrap/>
            <w:vAlign w:val="bottom"/>
            <w:hideMark/>
          </w:tcPr>
          <w:p w14:paraId="1A91EAB8" w14:textId="77777777" w:rsidR="003A6508" w:rsidRPr="00844633" w:rsidRDefault="003A6508" w:rsidP="00060689">
            <w:pPr>
              <w:rPr>
                <w:rFonts w:cs="Arial"/>
                <w:sz w:val="16"/>
                <w:szCs w:val="16"/>
              </w:rPr>
            </w:pPr>
            <w:r w:rsidRPr="00844633">
              <w:rPr>
                <w:rFonts w:cs="Arial"/>
                <w:sz w:val="16"/>
                <w:szCs w:val="16"/>
              </w:rPr>
              <w:t> </w:t>
            </w:r>
          </w:p>
        </w:tc>
        <w:tc>
          <w:tcPr>
            <w:tcW w:w="1639" w:type="dxa"/>
            <w:gridSpan w:val="3"/>
            <w:tcBorders>
              <w:top w:val="nil"/>
              <w:bottom w:val="single" w:sz="4" w:space="0" w:color="auto"/>
            </w:tcBorders>
            <w:shd w:val="clear" w:color="auto" w:fill="F2F2F2" w:themeFill="background1" w:themeFillShade="F2"/>
            <w:vAlign w:val="bottom"/>
          </w:tcPr>
          <w:p w14:paraId="6AE66072" w14:textId="77777777" w:rsidR="003A6508" w:rsidRPr="00844633" w:rsidRDefault="003A6508" w:rsidP="00060689">
            <w:pPr>
              <w:rPr>
                <w:rFonts w:cs="Arial"/>
                <w:sz w:val="16"/>
                <w:szCs w:val="16"/>
              </w:rPr>
            </w:pPr>
            <w:r w:rsidRPr="00844633">
              <w:rPr>
                <w:rFonts w:cs="Arial"/>
                <w:sz w:val="16"/>
                <w:szCs w:val="16"/>
              </w:rPr>
              <w:t> </w:t>
            </w:r>
          </w:p>
        </w:tc>
        <w:tc>
          <w:tcPr>
            <w:tcW w:w="261" w:type="dxa"/>
            <w:tcBorders>
              <w:top w:val="nil"/>
              <w:right w:val="single" w:sz="4" w:space="0" w:color="auto"/>
            </w:tcBorders>
            <w:shd w:val="clear" w:color="auto" w:fill="F2F2F2" w:themeFill="background1" w:themeFillShade="F2"/>
            <w:vAlign w:val="bottom"/>
          </w:tcPr>
          <w:p w14:paraId="230ED9D2" w14:textId="77777777" w:rsidR="003A6508" w:rsidRPr="00844633" w:rsidRDefault="003A6508" w:rsidP="00060689">
            <w:pPr>
              <w:rPr>
                <w:rFonts w:cs="Arial"/>
                <w:sz w:val="16"/>
                <w:szCs w:val="16"/>
              </w:rPr>
            </w:pPr>
          </w:p>
        </w:tc>
        <w:tc>
          <w:tcPr>
            <w:tcW w:w="261" w:type="dxa"/>
            <w:tcBorders>
              <w:top w:val="nil"/>
              <w:left w:val="single" w:sz="4" w:space="0" w:color="auto"/>
            </w:tcBorders>
            <w:shd w:val="clear" w:color="auto" w:fill="auto"/>
            <w:hideMark/>
          </w:tcPr>
          <w:p w14:paraId="0BC7100E" w14:textId="77777777" w:rsidR="003A6508" w:rsidRPr="00844633" w:rsidRDefault="003A6508" w:rsidP="00060689">
            <w:pPr>
              <w:jc w:val="center"/>
              <w:rPr>
                <w:rFonts w:cs="Arial"/>
                <w:sz w:val="16"/>
                <w:szCs w:val="16"/>
              </w:rPr>
            </w:pPr>
            <w:r w:rsidRPr="00844633">
              <w:rPr>
                <w:rFonts w:cs="Arial"/>
                <w:sz w:val="16"/>
                <w:szCs w:val="16"/>
              </w:rPr>
              <w:t> </w:t>
            </w:r>
          </w:p>
        </w:tc>
        <w:tc>
          <w:tcPr>
            <w:tcW w:w="2194" w:type="dxa"/>
            <w:gridSpan w:val="2"/>
            <w:tcBorders>
              <w:top w:val="nil"/>
              <w:bottom w:val="single" w:sz="4" w:space="0" w:color="auto"/>
            </w:tcBorders>
            <w:shd w:val="clear" w:color="auto" w:fill="auto"/>
          </w:tcPr>
          <w:p w14:paraId="6EBF967D" w14:textId="77777777" w:rsidR="003A6508" w:rsidRPr="00844633" w:rsidRDefault="003A6508" w:rsidP="00060689">
            <w:pPr>
              <w:jc w:val="center"/>
              <w:rPr>
                <w:rFonts w:cs="Arial"/>
                <w:sz w:val="16"/>
                <w:szCs w:val="16"/>
              </w:rPr>
            </w:pPr>
            <w:r w:rsidRPr="00844633">
              <w:rPr>
                <w:rFonts w:cs="Arial"/>
                <w:sz w:val="16"/>
                <w:szCs w:val="16"/>
              </w:rPr>
              <w:t> </w:t>
            </w:r>
          </w:p>
          <w:p w14:paraId="46FD3C76" w14:textId="77777777" w:rsidR="003A6508" w:rsidRPr="00844633" w:rsidRDefault="003A6508" w:rsidP="00060689">
            <w:pPr>
              <w:jc w:val="center"/>
              <w:rPr>
                <w:rFonts w:cs="Arial"/>
                <w:sz w:val="16"/>
                <w:szCs w:val="16"/>
              </w:rPr>
            </w:pPr>
            <w:r w:rsidRPr="00844633">
              <w:rPr>
                <w:rFonts w:cs="Arial"/>
                <w:sz w:val="16"/>
                <w:szCs w:val="16"/>
              </w:rPr>
              <w:t> </w:t>
            </w:r>
          </w:p>
        </w:tc>
        <w:tc>
          <w:tcPr>
            <w:tcW w:w="261" w:type="dxa"/>
            <w:tcBorders>
              <w:top w:val="nil"/>
            </w:tcBorders>
            <w:shd w:val="clear" w:color="auto" w:fill="auto"/>
            <w:hideMark/>
          </w:tcPr>
          <w:p w14:paraId="7C0548DD" w14:textId="77777777" w:rsidR="003A6508" w:rsidRPr="00844633" w:rsidRDefault="003A6508" w:rsidP="00060689">
            <w:pPr>
              <w:jc w:val="center"/>
              <w:rPr>
                <w:rFonts w:cs="Arial"/>
                <w:sz w:val="16"/>
                <w:szCs w:val="16"/>
              </w:rPr>
            </w:pPr>
            <w:r w:rsidRPr="00844633">
              <w:rPr>
                <w:rFonts w:cs="Arial"/>
                <w:sz w:val="16"/>
                <w:szCs w:val="16"/>
              </w:rPr>
              <w:t> </w:t>
            </w:r>
          </w:p>
        </w:tc>
        <w:tc>
          <w:tcPr>
            <w:tcW w:w="1312" w:type="dxa"/>
            <w:gridSpan w:val="2"/>
            <w:tcBorders>
              <w:top w:val="nil"/>
              <w:bottom w:val="single" w:sz="4" w:space="0" w:color="auto"/>
            </w:tcBorders>
            <w:shd w:val="clear" w:color="auto" w:fill="auto"/>
          </w:tcPr>
          <w:p w14:paraId="71C949DB" w14:textId="77777777" w:rsidR="003A6508" w:rsidRPr="00844633" w:rsidRDefault="003A6508" w:rsidP="00060689">
            <w:pPr>
              <w:rPr>
                <w:rFonts w:cs="Arial"/>
                <w:sz w:val="16"/>
                <w:szCs w:val="16"/>
              </w:rPr>
            </w:pPr>
            <w:r w:rsidRPr="00844633">
              <w:rPr>
                <w:rFonts w:cs="Arial"/>
                <w:sz w:val="16"/>
                <w:szCs w:val="16"/>
              </w:rPr>
              <w:t> </w:t>
            </w:r>
          </w:p>
        </w:tc>
        <w:tc>
          <w:tcPr>
            <w:tcW w:w="848" w:type="dxa"/>
            <w:tcBorders>
              <w:top w:val="nil"/>
              <w:right w:val="single" w:sz="4" w:space="0" w:color="auto"/>
            </w:tcBorders>
            <w:shd w:val="clear" w:color="auto" w:fill="auto"/>
          </w:tcPr>
          <w:p w14:paraId="52235543" w14:textId="77777777" w:rsidR="003A6508" w:rsidRPr="00844633" w:rsidRDefault="003A6508" w:rsidP="00060689">
            <w:pPr>
              <w:rPr>
                <w:rFonts w:cs="Arial"/>
                <w:sz w:val="16"/>
                <w:szCs w:val="16"/>
              </w:rPr>
            </w:pPr>
          </w:p>
        </w:tc>
      </w:tr>
      <w:tr w:rsidR="003A6508" w:rsidRPr="00844633" w14:paraId="12119608" w14:textId="77777777" w:rsidTr="00DB5657">
        <w:trPr>
          <w:trHeight w:hRule="exact" w:val="202"/>
        </w:trPr>
        <w:tc>
          <w:tcPr>
            <w:tcW w:w="3763" w:type="dxa"/>
            <w:gridSpan w:val="3"/>
            <w:tcBorders>
              <w:left w:val="single" w:sz="4" w:space="0" w:color="auto"/>
              <w:right w:val="nil"/>
            </w:tcBorders>
            <w:shd w:val="clear" w:color="auto" w:fill="F2F2F2" w:themeFill="background1" w:themeFillShade="F2"/>
            <w:noWrap/>
            <w:hideMark/>
          </w:tcPr>
          <w:p w14:paraId="57A13D09" w14:textId="77777777" w:rsidR="003A6508" w:rsidRPr="00DB5657" w:rsidRDefault="001D5FCC" w:rsidP="00DB5657">
            <w:pPr>
              <w:ind w:firstLineChars="100" w:firstLine="160"/>
              <w:rPr>
                <w:rFonts w:cs="Arial"/>
                <w:sz w:val="16"/>
                <w:szCs w:val="16"/>
              </w:rPr>
            </w:pPr>
            <w:r>
              <w:rPr>
                <w:rFonts w:cs="Arial"/>
                <w:sz w:val="16"/>
                <w:szCs w:val="16"/>
              </w:rPr>
              <w:t>23. Local A</w:t>
            </w:r>
            <w:r w:rsidR="003A6508" w:rsidRPr="00DB5657">
              <w:rPr>
                <w:rFonts w:cs="Arial"/>
                <w:sz w:val="16"/>
                <w:szCs w:val="16"/>
              </w:rPr>
              <w:t>gency Representative's</w:t>
            </w:r>
            <w:r w:rsidR="00DB5657" w:rsidRPr="00DB5657">
              <w:rPr>
                <w:rFonts w:cs="Arial"/>
                <w:sz w:val="16"/>
                <w:szCs w:val="16"/>
              </w:rPr>
              <w:t xml:space="preserve"> Signature </w:t>
            </w:r>
          </w:p>
        </w:tc>
        <w:tc>
          <w:tcPr>
            <w:tcW w:w="2161" w:type="dxa"/>
            <w:gridSpan w:val="5"/>
            <w:tcBorders>
              <w:left w:val="nil"/>
              <w:right w:val="single" w:sz="4" w:space="0" w:color="auto"/>
            </w:tcBorders>
            <w:shd w:val="clear" w:color="auto" w:fill="F2F2F2" w:themeFill="background1" w:themeFillShade="F2"/>
            <w:noWrap/>
            <w:hideMark/>
          </w:tcPr>
          <w:p w14:paraId="5FAF6B3E" w14:textId="77777777" w:rsidR="003A6508" w:rsidRPr="00844633" w:rsidRDefault="003A6508" w:rsidP="00060689">
            <w:pPr>
              <w:rPr>
                <w:rFonts w:cs="Arial"/>
                <w:sz w:val="16"/>
                <w:szCs w:val="16"/>
              </w:rPr>
            </w:pPr>
            <w:r>
              <w:rPr>
                <w:rFonts w:cs="Arial"/>
                <w:sz w:val="16"/>
                <w:szCs w:val="16"/>
              </w:rPr>
              <w:t xml:space="preserve">   24. </w:t>
            </w:r>
            <w:r w:rsidRPr="00844633">
              <w:rPr>
                <w:rFonts w:cs="Arial"/>
                <w:sz w:val="16"/>
                <w:szCs w:val="16"/>
              </w:rPr>
              <w:t>Date</w:t>
            </w:r>
          </w:p>
          <w:p w14:paraId="67B215B8" w14:textId="77777777" w:rsidR="003A6508" w:rsidRPr="00844633" w:rsidRDefault="003A6508" w:rsidP="00060689">
            <w:pPr>
              <w:rPr>
                <w:rFonts w:cs="Arial"/>
                <w:sz w:val="16"/>
                <w:szCs w:val="16"/>
              </w:rPr>
            </w:pPr>
            <w:r w:rsidRPr="00844633">
              <w:rPr>
                <w:rFonts w:cs="Arial"/>
                <w:sz w:val="16"/>
                <w:szCs w:val="16"/>
              </w:rPr>
              <w:t> </w:t>
            </w:r>
          </w:p>
        </w:tc>
        <w:tc>
          <w:tcPr>
            <w:tcW w:w="2455" w:type="dxa"/>
            <w:gridSpan w:val="3"/>
            <w:tcBorders>
              <w:left w:val="single" w:sz="4" w:space="0" w:color="auto"/>
              <w:right w:val="nil"/>
            </w:tcBorders>
            <w:shd w:val="clear" w:color="auto" w:fill="auto"/>
            <w:noWrap/>
            <w:hideMark/>
          </w:tcPr>
          <w:p w14:paraId="35F818C6" w14:textId="77777777" w:rsidR="003A6508" w:rsidRPr="00844633" w:rsidRDefault="003A6508" w:rsidP="00060689">
            <w:pPr>
              <w:rPr>
                <w:rFonts w:cs="Arial"/>
                <w:sz w:val="16"/>
                <w:szCs w:val="16"/>
              </w:rPr>
            </w:pPr>
            <w:r>
              <w:rPr>
                <w:rFonts w:cs="Arial"/>
                <w:sz w:val="16"/>
                <w:szCs w:val="16"/>
              </w:rPr>
              <w:t xml:space="preserve">   15. </w:t>
            </w:r>
            <w:r w:rsidRPr="00844633">
              <w:rPr>
                <w:rFonts w:cs="Arial"/>
                <w:sz w:val="16"/>
                <w:szCs w:val="16"/>
              </w:rPr>
              <w:t>Preparer's Signature</w:t>
            </w:r>
          </w:p>
        </w:tc>
        <w:tc>
          <w:tcPr>
            <w:tcW w:w="2421" w:type="dxa"/>
            <w:gridSpan w:val="4"/>
            <w:tcBorders>
              <w:left w:val="nil"/>
              <w:right w:val="single" w:sz="4" w:space="0" w:color="auto"/>
            </w:tcBorders>
            <w:shd w:val="clear" w:color="auto" w:fill="auto"/>
            <w:noWrap/>
            <w:hideMark/>
          </w:tcPr>
          <w:p w14:paraId="09DB311C" w14:textId="77777777" w:rsidR="003A6508" w:rsidRPr="00844633" w:rsidRDefault="003A6508" w:rsidP="00060689">
            <w:pPr>
              <w:rPr>
                <w:rFonts w:cs="Arial"/>
                <w:sz w:val="16"/>
                <w:szCs w:val="16"/>
              </w:rPr>
            </w:pPr>
            <w:r>
              <w:rPr>
                <w:rFonts w:cs="Arial"/>
                <w:sz w:val="16"/>
                <w:szCs w:val="16"/>
              </w:rPr>
              <w:t xml:space="preserve">   16. </w:t>
            </w:r>
            <w:r w:rsidRPr="00844633">
              <w:rPr>
                <w:rFonts w:cs="Arial"/>
                <w:sz w:val="16"/>
                <w:szCs w:val="16"/>
              </w:rPr>
              <w:t>Date</w:t>
            </w:r>
          </w:p>
          <w:p w14:paraId="38F7B618" w14:textId="77777777" w:rsidR="003A6508" w:rsidRPr="00844633" w:rsidRDefault="003A6508" w:rsidP="00060689">
            <w:pPr>
              <w:rPr>
                <w:rFonts w:cs="Arial"/>
                <w:sz w:val="16"/>
                <w:szCs w:val="16"/>
              </w:rPr>
            </w:pPr>
            <w:r w:rsidRPr="00844633">
              <w:rPr>
                <w:rFonts w:cs="Arial"/>
                <w:sz w:val="16"/>
                <w:szCs w:val="16"/>
              </w:rPr>
              <w:t> </w:t>
            </w:r>
          </w:p>
        </w:tc>
      </w:tr>
      <w:tr w:rsidR="003A6508" w:rsidRPr="00844633" w14:paraId="62020408" w14:textId="77777777" w:rsidTr="00DB5657">
        <w:trPr>
          <w:trHeight w:hRule="exact" w:val="317"/>
        </w:trPr>
        <w:tc>
          <w:tcPr>
            <w:tcW w:w="928" w:type="dxa"/>
            <w:tcBorders>
              <w:top w:val="nil"/>
              <w:left w:val="single" w:sz="4" w:space="0" w:color="auto"/>
            </w:tcBorders>
            <w:shd w:val="clear" w:color="auto" w:fill="F2F2F2" w:themeFill="background1" w:themeFillShade="F2"/>
            <w:noWrap/>
            <w:hideMark/>
          </w:tcPr>
          <w:p w14:paraId="47B5662E" w14:textId="77777777" w:rsidR="003A6508" w:rsidRPr="00844633" w:rsidRDefault="003A6508" w:rsidP="00060689">
            <w:pPr>
              <w:rPr>
                <w:rFonts w:cs="Arial"/>
                <w:sz w:val="16"/>
                <w:szCs w:val="16"/>
              </w:rPr>
            </w:pPr>
            <w:r w:rsidRPr="00844633">
              <w:rPr>
                <w:rFonts w:cs="Arial"/>
                <w:sz w:val="16"/>
                <w:szCs w:val="16"/>
              </w:rPr>
              <w:t> </w:t>
            </w:r>
          </w:p>
        </w:tc>
        <w:tc>
          <w:tcPr>
            <w:tcW w:w="2835" w:type="dxa"/>
            <w:gridSpan w:val="2"/>
            <w:tcBorders>
              <w:top w:val="nil"/>
              <w:bottom w:val="single" w:sz="4" w:space="0" w:color="auto"/>
            </w:tcBorders>
            <w:shd w:val="clear" w:color="auto" w:fill="F2F2F2" w:themeFill="background1" w:themeFillShade="F2"/>
          </w:tcPr>
          <w:p w14:paraId="151DD22C" w14:textId="77777777" w:rsidR="003A6508" w:rsidRPr="00844633" w:rsidRDefault="003A6508" w:rsidP="001D5FCC">
            <w:pPr>
              <w:spacing w:before="240" w:after="240" w:line="276" w:lineRule="auto"/>
              <w:jc w:val="both"/>
              <w:rPr>
                <w:rFonts w:cs="Arial"/>
                <w:sz w:val="16"/>
                <w:szCs w:val="16"/>
              </w:rPr>
            </w:pPr>
          </w:p>
          <w:p w14:paraId="3414A532" w14:textId="77777777" w:rsidR="003A6508" w:rsidRPr="00844633" w:rsidRDefault="003A6508" w:rsidP="001D5FCC">
            <w:pPr>
              <w:jc w:val="both"/>
              <w:rPr>
                <w:rFonts w:cs="Arial"/>
                <w:sz w:val="16"/>
                <w:szCs w:val="16"/>
              </w:rPr>
            </w:pPr>
            <w:r w:rsidRPr="00844633">
              <w:rPr>
                <w:rFonts w:cs="Arial"/>
                <w:sz w:val="16"/>
                <w:szCs w:val="16"/>
              </w:rPr>
              <w:t> </w:t>
            </w:r>
          </w:p>
          <w:p w14:paraId="17124662" w14:textId="77777777" w:rsidR="003A6508" w:rsidRPr="00844633" w:rsidRDefault="003A6508" w:rsidP="001D5FCC">
            <w:pPr>
              <w:jc w:val="both"/>
              <w:rPr>
                <w:rFonts w:cs="Arial"/>
                <w:sz w:val="16"/>
                <w:szCs w:val="16"/>
              </w:rPr>
            </w:pPr>
            <w:r w:rsidRPr="00844633">
              <w:rPr>
                <w:rFonts w:cs="Arial"/>
                <w:sz w:val="16"/>
                <w:szCs w:val="16"/>
              </w:rPr>
              <w:t> </w:t>
            </w:r>
          </w:p>
        </w:tc>
        <w:tc>
          <w:tcPr>
            <w:tcW w:w="261" w:type="dxa"/>
            <w:tcBorders>
              <w:top w:val="nil"/>
            </w:tcBorders>
            <w:shd w:val="clear" w:color="auto" w:fill="F2F2F2" w:themeFill="background1" w:themeFillShade="F2"/>
            <w:noWrap/>
            <w:vAlign w:val="bottom"/>
            <w:hideMark/>
          </w:tcPr>
          <w:p w14:paraId="3322E190" w14:textId="77777777" w:rsidR="003A6508" w:rsidRPr="00844633" w:rsidRDefault="003A6508" w:rsidP="00060689">
            <w:pPr>
              <w:rPr>
                <w:rFonts w:cs="Arial"/>
                <w:sz w:val="16"/>
                <w:szCs w:val="16"/>
              </w:rPr>
            </w:pPr>
            <w:r w:rsidRPr="00844633">
              <w:rPr>
                <w:rFonts w:cs="Arial"/>
                <w:sz w:val="16"/>
                <w:szCs w:val="16"/>
              </w:rPr>
              <w:t> </w:t>
            </w:r>
          </w:p>
        </w:tc>
        <w:tc>
          <w:tcPr>
            <w:tcW w:w="1639" w:type="dxa"/>
            <w:gridSpan w:val="3"/>
            <w:tcBorders>
              <w:top w:val="nil"/>
              <w:bottom w:val="single" w:sz="4" w:space="0" w:color="auto"/>
            </w:tcBorders>
            <w:shd w:val="clear" w:color="auto" w:fill="F2F2F2" w:themeFill="background1" w:themeFillShade="F2"/>
            <w:vAlign w:val="bottom"/>
          </w:tcPr>
          <w:p w14:paraId="5C34217C" w14:textId="77777777" w:rsidR="003A6508" w:rsidRPr="00844633" w:rsidRDefault="003A6508" w:rsidP="00060689">
            <w:pPr>
              <w:rPr>
                <w:rFonts w:cs="Arial"/>
                <w:sz w:val="16"/>
                <w:szCs w:val="16"/>
              </w:rPr>
            </w:pPr>
            <w:r w:rsidRPr="00844633">
              <w:rPr>
                <w:rFonts w:cs="Arial"/>
                <w:sz w:val="16"/>
                <w:szCs w:val="16"/>
              </w:rPr>
              <w:t> </w:t>
            </w:r>
          </w:p>
        </w:tc>
        <w:tc>
          <w:tcPr>
            <w:tcW w:w="261" w:type="dxa"/>
            <w:tcBorders>
              <w:top w:val="nil"/>
              <w:right w:val="single" w:sz="4" w:space="0" w:color="auto"/>
            </w:tcBorders>
            <w:shd w:val="clear" w:color="auto" w:fill="F2F2F2" w:themeFill="background1" w:themeFillShade="F2"/>
            <w:vAlign w:val="bottom"/>
          </w:tcPr>
          <w:p w14:paraId="56F57986" w14:textId="77777777" w:rsidR="003A6508" w:rsidRPr="00844633" w:rsidRDefault="003A6508" w:rsidP="00060689">
            <w:pPr>
              <w:rPr>
                <w:rFonts w:cs="Arial"/>
                <w:sz w:val="16"/>
                <w:szCs w:val="16"/>
              </w:rPr>
            </w:pPr>
          </w:p>
        </w:tc>
        <w:tc>
          <w:tcPr>
            <w:tcW w:w="261" w:type="dxa"/>
            <w:tcBorders>
              <w:top w:val="nil"/>
              <w:left w:val="single" w:sz="4" w:space="0" w:color="auto"/>
            </w:tcBorders>
            <w:shd w:val="clear" w:color="auto" w:fill="auto"/>
            <w:noWrap/>
            <w:hideMark/>
          </w:tcPr>
          <w:p w14:paraId="2243DD9A" w14:textId="77777777" w:rsidR="003A6508" w:rsidRPr="00844633" w:rsidRDefault="003A6508" w:rsidP="00060689">
            <w:pPr>
              <w:rPr>
                <w:rFonts w:cs="Arial"/>
                <w:sz w:val="16"/>
                <w:szCs w:val="16"/>
              </w:rPr>
            </w:pPr>
            <w:r w:rsidRPr="00844633">
              <w:rPr>
                <w:rFonts w:cs="Arial"/>
                <w:sz w:val="16"/>
                <w:szCs w:val="16"/>
              </w:rPr>
              <w:t> </w:t>
            </w:r>
          </w:p>
        </w:tc>
        <w:tc>
          <w:tcPr>
            <w:tcW w:w="2194" w:type="dxa"/>
            <w:gridSpan w:val="2"/>
            <w:tcBorders>
              <w:top w:val="nil"/>
              <w:bottom w:val="single" w:sz="4" w:space="0" w:color="auto"/>
            </w:tcBorders>
            <w:shd w:val="clear" w:color="auto" w:fill="auto"/>
          </w:tcPr>
          <w:p w14:paraId="20992135" w14:textId="77777777" w:rsidR="003A6508" w:rsidRPr="00844633" w:rsidRDefault="003A6508" w:rsidP="00060689">
            <w:pPr>
              <w:rPr>
                <w:rFonts w:cs="Arial"/>
                <w:sz w:val="16"/>
                <w:szCs w:val="16"/>
              </w:rPr>
            </w:pPr>
            <w:r w:rsidRPr="00844633">
              <w:rPr>
                <w:rFonts w:cs="Arial"/>
                <w:sz w:val="16"/>
                <w:szCs w:val="16"/>
              </w:rPr>
              <w:t> </w:t>
            </w:r>
          </w:p>
          <w:p w14:paraId="2D9BB3F0" w14:textId="77777777" w:rsidR="003A6508" w:rsidRPr="00844633" w:rsidRDefault="003A6508" w:rsidP="00060689">
            <w:pPr>
              <w:rPr>
                <w:rFonts w:cs="Arial"/>
                <w:sz w:val="16"/>
                <w:szCs w:val="16"/>
              </w:rPr>
            </w:pPr>
            <w:r w:rsidRPr="00844633">
              <w:rPr>
                <w:rFonts w:cs="Arial"/>
                <w:sz w:val="16"/>
                <w:szCs w:val="16"/>
              </w:rPr>
              <w:t> </w:t>
            </w:r>
          </w:p>
        </w:tc>
        <w:tc>
          <w:tcPr>
            <w:tcW w:w="261" w:type="dxa"/>
            <w:tcBorders>
              <w:top w:val="nil"/>
            </w:tcBorders>
            <w:shd w:val="clear" w:color="auto" w:fill="auto"/>
            <w:noWrap/>
            <w:hideMark/>
          </w:tcPr>
          <w:p w14:paraId="4952D52E" w14:textId="77777777" w:rsidR="003A6508" w:rsidRPr="00844633" w:rsidRDefault="003A6508" w:rsidP="00060689">
            <w:pPr>
              <w:rPr>
                <w:rFonts w:cs="Arial"/>
                <w:sz w:val="16"/>
                <w:szCs w:val="16"/>
              </w:rPr>
            </w:pPr>
            <w:r w:rsidRPr="00844633">
              <w:rPr>
                <w:rFonts w:cs="Arial"/>
                <w:sz w:val="16"/>
                <w:szCs w:val="16"/>
              </w:rPr>
              <w:t> </w:t>
            </w:r>
          </w:p>
        </w:tc>
        <w:tc>
          <w:tcPr>
            <w:tcW w:w="1312" w:type="dxa"/>
            <w:gridSpan w:val="2"/>
            <w:tcBorders>
              <w:top w:val="nil"/>
              <w:bottom w:val="single" w:sz="4" w:space="0" w:color="auto"/>
            </w:tcBorders>
            <w:shd w:val="clear" w:color="auto" w:fill="auto"/>
          </w:tcPr>
          <w:p w14:paraId="09C91B22" w14:textId="77777777" w:rsidR="003A6508" w:rsidRPr="00844633" w:rsidRDefault="003A6508" w:rsidP="00060689">
            <w:pPr>
              <w:rPr>
                <w:rFonts w:cs="Arial"/>
                <w:sz w:val="16"/>
                <w:szCs w:val="16"/>
              </w:rPr>
            </w:pPr>
            <w:r w:rsidRPr="00844633">
              <w:rPr>
                <w:rFonts w:cs="Arial"/>
                <w:sz w:val="16"/>
                <w:szCs w:val="16"/>
              </w:rPr>
              <w:t> </w:t>
            </w:r>
          </w:p>
        </w:tc>
        <w:tc>
          <w:tcPr>
            <w:tcW w:w="848" w:type="dxa"/>
            <w:tcBorders>
              <w:top w:val="nil"/>
              <w:right w:val="single" w:sz="4" w:space="0" w:color="auto"/>
            </w:tcBorders>
            <w:shd w:val="clear" w:color="auto" w:fill="auto"/>
          </w:tcPr>
          <w:p w14:paraId="03229D87" w14:textId="77777777" w:rsidR="003A6508" w:rsidRPr="00844633" w:rsidRDefault="003A6508" w:rsidP="00060689">
            <w:pPr>
              <w:rPr>
                <w:rFonts w:cs="Arial"/>
                <w:sz w:val="16"/>
                <w:szCs w:val="16"/>
              </w:rPr>
            </w:pPr>
          </w:p>
        </w:tc>
      </w:tr>
      <w:tr w:rsidR="003A6508" w:rsidRPr="00844633" w14:paraId="5A5C1C60" w14:textId="77777777" w:rsidTr="00DB5657">
        <w:trPr>
          <w:trHeight w:hRule="exact" w:val="202"/>
        </w:trPr>
        <w:tc>
          <w:tcPr>
            <w:tcW w:w="3763" w:type="dxa"/>
            <w:gridSpan w:val="3"/>
            <w:tcBorders>
              <w:left w:val="single" w:sz="4" w:space="0" w:color="auto"/>
              <w:right w:val="nil"/>
            </w:tcBorders>
            <w:shd w:val="clear" w:color="auto" w:fill="F2F2F2" w:themeFill="background1" w:themeFillShade="F2"/>
            <w:noWrap/>
            <w:hideMark/>
          </w:tcPr>
          <w:p w14:paraId="02618566" w14:textId="77777777" w:rsidR="003A6508" w:rsidRPr="00844633" w:rsidRDefault="003A6508" w:rsidP="00060689">
            <w:pPr>
              <w:ind w:firstLineChars="100" w:firstLine="160"/>
              <w:rPr>
                <w:rFonts w:cs="Arial"/>
                <w:sz w:val="16"/>
                <w:szCs w:val="16"/>
              </w:rPr>
            </w:pPr>
            <w:r>
              <w:rPr>
                <w:rFonts w:cs="Arial"/>
                <w:sz w:val="16"/>
                <w:szCs w:val="16"/>
              </w:rPr>
              <w:t xml:space="preserve">25. </w:t>
            </w:r>
            <w:r w:rsidRPr="00844633">
              <w:rPr>
                <w:rFonts w:cs="Arial"/>
                <w:sz w:val="16"/>
                <w:szCs w:val="16"/>
              </w:rPr>
              <w:t>Local Agency Representative's Name</w:t>
            </w:r>
          </w:p>
        </w:tc>
        <w:tc>
          <w:tcPr>
            <w:tcW w:w="2161" w:type="dxa"/>
            <w:gridSpan w:val="5"/>
            <w:tcBorders>
              <w:left w:val="nil"/>
              <w:right w:val="single" w:sz="4" w:space="0" w:color="auto"/>
            </w:tcBorders>
            <w:shd w:val="clear" w:color="auto" w:fill="F2F2F2" w:themeFill="background1" w:themeFillShade="F2"/>
            <w:noWrap/>
            <w:hideMark/>
          </w:tcPr>
          <w:p w14:paraId="7247400A" w14:textId="77777777" w:rsidR="003A6508" w:rsidRPr="00844633" w:rsidRDefault="003A6508" w:rsidP="00060689">
            <w:pPr>
              <w:rPr>
                <w:rFonts w:cs="Arial"/>
                <w:sz w:val="16"/>
                <w:szCs w:val="16"/>
              </w:rPr>
            </w:pPr>
            <w:r>
              <w:rPr>
                <w:rFonts w:cs="Arial"/>
                <w:sz w:val="16"/>
                <w:szCs w:val="16"/>
              </w:rPr>
              <w:t xml:space="preserve">   26. </w:t>
            </w:r>
            <w:r w:rsidRPr="00844633">
              <w:rPr>
                <w:rFonts w:cs="Arial"/>
                <w:sz w:val="16"/>
                <w:szCs w:val="16"/>
              </w:rPr>
              <w:t>Phone</w:t>
            </w:r>
          </w:p>
          <w:p w14:paraId="3270C35C" w14:textId="77777777" w:rsidR="003A6508" w:rsidRPr="00844633" w:rsidRDefault="003A6508" w:rsidP="00060689">
            <w:pPr>
              <w:rPr>
                <w:rFonts w:cs="Arial"/>
                <w:sz w:val="16"/>
                <w:szCs w:val="16"/>
              </w:rPr>
            </w:pPr>
            <w:r w:rsidRPr="00844633">
              <w:rPr>
                <w:rFonts w:cs="Arial"/>
                <w:sz w:val="16"/>
                <w:szCs w:val="16"/>
              </w:rPr>
              <w:t> </w:t>
            </w:r>
          </w:p>
        </w:tc>
        <w:tc>
          <w:tcPr>
            <w:tcW w:w="1816" w:type="dxa"/>
            <w:gridSpan w:val="2"/>
            <w:tcBorders>
              <w:left w:val="single" w:sz="4" w:space="0" w:color="auto"/>
              <w:right w:val="nil"/>
            </w:tcBorders>
            <w:shd w:val="clear" w:color="auto" w:fill="auto"/>
            <w:noWrap/>
            <w:hideMark/>
          </w:tcPr>
          <w:p w14:paraId="2B03776A" w14:textId="77777777" w:rsidR="003A6508" w:rsidRPr="00844633" w:rsidRDefault="003A6508" w:rsidP="00060689">
            <w:pPr>
              <w:rPr>
                <w:rFonts w:cs="Arial"/>
                <w:sz w:val="16"/>
                <w:szCs w:val="16"/>
              </w:rPr>
            </w:pPr>
            <w:r>
              <w:rPr>
                <w:rFonts w:cs="Arial"/>
                <w:sz w:val="16"/>
                <w:szCs w:val="16"/>
              </w:rPr>
              <w:t xml:space="preserve">   17. </w:t>
            </w:r>
            <w:r w:rsidRPr="00844633">
              <w:rPr>
                <w:rFonts w:cs="Arial"/>
                <w:sz w:val="16"/>
                <w:szCs w:val="16"/>
              </w:rPr>
              <w:t>Preparer's Name</w:t>
            </w:r>
          </w:p>
        </w:tc>
        <w:tc>
          <w:tcPr>
            <w:tcW w:w="639" w:type="dxa"/>
            <w:tcBorders>
              <w:left w:val="nil"/>
              <w:right w:val="nil"/>
            </w:tcBorders>
            <w:shd w:val="clear" w:color="auto" w:fill="auto"/>
            <w:noWrap/>
            <w:hideMark/>
          </w:tcPr>
          <w:p w14:paraId="3F08F2ED" w14:textId="77777777" w:rsidR="003A6508" w:rsidRPr="00844633" w:rsidRDefault="003A6508" w:rsidP="00060689">
            <w:pPr>
              <w:rPr>
                <w:rFonts w:cs="Arial"/>
                <w:sz w:val="16"/>
                <w:szCs w:val="16"/>
              </w:rPr>
            </w:pPr>
          </w:p>
        </w:tc>
        <w:tc>
          <w:tcPr>
            <w:tcW w:w="2421" w:type="dxa"/>
            <w:gridSpan w:val="4"/>
            <w:tcBorders>
              <w:left w:val="nil"/>
              <w:right w:val="single" w:sz="4" w:space="0" w:color="auto"/>
            </w:tcBorders>
            <w:shd w:val="clear" w:color="auto" w:fill="auto"/>
            <w:noWrap/>
            <w:hideMark/>
          </w:tcPr>
          <w:p w14:paraId="555C4AA2" w14:textId="77777777" w:rsidR="003A6508" w:rsidRPr="00DB12F5" w:rsidRDefault="003A6508" w:rsidP="00060689">
            <w:pPr>
              <w:rPr>
                <w:rFonts w:cs="Arial"/>
                <w:sz w:val="16"/>
                <w:szCs w:val="16"/>
              </w:rPr>
            </w:pPr>
            <w:r w:rsidRPr="00DB12F5">
              <w:rPr>
                <w:rFonts w:cs="Arial"/>
                <w:sz w:val="16"/>
                <w:szCs w:val="16"/>
              </w:rPr>
              <w:t xml:space="preserve">   </w:t>
            </w:r>
            <w:r>
              <w:rPr>
                <w:rFonts w:cs="Arial"/>
                <w:sz w:val="16"/>
                <w:szCs w:val="16"/>
              </w:rPr>
              <w:t xml:space="preserve">18. </w:t>
            </w:r>
            <w:r w:rsidRPr="00DB12F5">
              <w:rPr>
                <w:rFonts w:cs="Arial"/>
                <w:sz w:val="16"/>
                <w:szCs w:val="16"/>
              </w:rPr>
              <w:t>Phone</w:t>
            </w:r>
          </w:p>
          <w:p w14:paraId="50A80F34" w14:textId="77777777" w:rsidR="003A6508" w:rsidRPr="00DB12F5" w:rsidRDefault="003A6508" w:rsidP="00060689">
            <w:pPr>
              <w:rPr>
                <w:rFonts w:cs="Arial"/>
                <w:sz w:val="16"/>
                <w:szCs w:val="16"/>
              </w:rPr>
            </w:pPr>
            <w:r w:rsidRPr="00DB12F5">
              <w:rPr>
                <w:rFonts w:cs="Arial"/>
                <w:sz w:val="16"/>
                <w:szCs w:val="16"/>
              </w:rPr>
              <w:t> </w:t>
            </w:r>
          </w:p>
        </w:tc>
      </w:tr>
      <w:tr w:rsidR="003A6508" w:rsidRPr="00844633" w14:paraId="60A3FA78" w14:textId="77777777" w:rsidTr="00DB5657">
        <w:trPr>
          <w:trHeight w:hRule="exact" w:val="317"/>
        </w:trPr>
        <w:tc>
          <w:tcPr>
            <w:tcW w:w="928" w:type="dxa"/>
            <w:tcBorders>
              <w:top w:val="nil"/>
              <w:left w:val="single" w:sz="4" w:space="0" w:color="auto"/>
            </w:tcBorders>
            <w:shd w:val="clear" w:color="auto" w:fill="F2F2F2" w:themeFill="background1" w:themeFillShade="F2"/>
            <w:noWrap/>
            <w:hideMark/>
          </w:tcPr>
          <w:p w14:paraId="1AB96A97" w14:textId="77777777" w:rsidR="003A6508" w:rsidRPr="00844633" w:rsidRDefault="003A6508" w:rsidP="00060689">
            <w:pPr>
              <w:rPr>
                <w:rFonts w:cs="Arial"/>
                <w:sz w:val="16"/>
                <w:szCs w:val="16"/>
              </w:rPr>
            </w:pPr>
            <w:r w:rsidRPr="00844633">
              <w:rPr>
                <w:rFonts w:cs="Arial"/>
                <w:sz w:val="16"/>
                <w:szCs w:val="16"/>
              </w:rPr>
              <w:t> </w:t>
            </w:r>
          </w:p>
        </w:tc>
        <w:tc>
          <w:tcPr>
            <w:tcW w:w="2835" w:type="dxa"/>
            <w:gridSpan w:val="2"/>
            <w:tcBorders>
              <w:top w:val="nil"/>
              <w:bottom w:val="single" w:sz="4" w:space="0" w:color="auto"/>
            </w:tcBorders>
            <w:shd w:val="clear" w:color="auto" w:fill="F2F2F2" w:themeFill="background1" w:themeFillShade="F2"/>
          </w:tcPr>
          <w:p w14:paraId="563AE2EB" w14:textId="77777777" w:rsidR="003A6508" w:rsidRPr="00844633" w:rsidRDefault="003A6508" w:rsidP="001D5FCC">
            <w:pPr>
              <w:jc w:val="both"/>
              <w:rPr>
                <w:rFonts w:cs="Arial"/>
                <w:sz w:val="16"/>
                <w:szCs w:val="16"/>
              </w:rPr>
            </w:pPr>
            <w:r w:rsidRPr="00844633">
              <w:rPr>
                <w:rFonts w:cs="Arial"/>
                <w:sz w:val="16"/>
                <w:szCs w:val="16"/>
              </w:rPr>
              <w:t> </w:t>
            </w:r>
          </w:p>
          <w:p w14:paraId="2C2036D3" w14:textId="77777777" w:rsidR="001D5FCC" w:rsidRPr="00844633" w:rsidRDefault="001D5FCC" w:rsidP="001D5FCC">
            <w:pPr>
              <w:jc w:val="both"/>
              <w:rPr>
                <w:rFonts w:cs="Arial"/>
                <w:sz w:val="16"/>
                <w:szCs w:val="16"/>
              </w:rPr>
            </w:pPr>
          </w:p>
          <w:p w14:paraId="6AE4143E" w14:textId="77777777" w:rsidR="003A6508" w:rsidRPr="00844633" w:rsidRDefault="003A6508" w:rsidP="001D5FCC">
            <w:pPr>
              <w:jc w:val="both"/>
              <w:rPr>
                <w:rFonts w:cs="Arial"/>
                <w:sz w:val="16"/>
                <w:szCs w:val="16"/>
              </w:rPr>
            </w:pPr>
            <w:r w:rsidRPr="00844633">
              <w:rPr>
                <w:rFonts w:cs="Arial"/>
                <w:sz w:val="16"/>
                <w:szCs w:val="16"/>
              </w:rPr>
              <w:t> </w:t>
            </w:r>
          </w:p>
        </w:tc>
        <w:tc>
          <w:tcPr>
            <w:tcW w:w="849" w:type="dxa"/>
            <w:gridSpan w:val="3"/>
            <w:tcBorders>
              <w:top w:val="nil"/>
            </w:tcBorders>
            <w:shd w:val="clear" w:color="auto" w:fill="F2F2F2" w:themeFill="background1" w:themeFillShade="F2"/>
            <w:noWrap/>
            <w:vAlign w:val="bottom"/>
            <w:hideMark/>
          </w:tcPr>
          <w:p w14:paraId="4AE97553" w14:textId="77777777" w:rsidR="003A6508" w:rsidRPr="00844633" w:rsidRDefault="003A6508" w:rsidP="00060689">
            <w:pPr>
              <w:rPr>
                <w:rFonts w:cs="Arial"/>
                <w:sz w:val="16"/>
                <w:szCs w:val="16"/>
              </w:rPr>
            </w:pPr>
            <w:r w:rsidRPr="00844633">
              <w:rPr>
                <w:rFonts w:cs="Arial"/>
                <w:sz w:val="16"/>
                <w:szCs w:val="16"/>
              </w:rPr>
              <w:t> </w:t>
            </w:r>
          </w:p>
        </w:tc>
        <w:tc>
          <w:tcPr>
            <w:tcW w:w="1312" w:type="dxa"/>
            <w:gridSpan w:val="2"/>
            <w:tcBorders>
              <w:top w:val="nil"/>
              <w:right w:val="single" w:sz="4" w:space="0" w:color="auto"/>
            </w:tcBorders>
            <w:shd w:val="clear" w:color="auto" w:fill="F2F2F2" w:themeFill="background1" w:themeFillShade="F2"/>
            <w:noWrap/>
            <w:vAlign w:val="bottom"/>
            <w:hideMark/>
          </w:tcPr>
          <w:p w14:paraId="7946D315" w14:textId="77777777" w:rsidR="003A6508" w:rsidRPr="00844633" w:rsidRDefault="003A6508" w:rsidP="00060689">
            <w:pPr>
              <w:rPr>
                <w:rFonts w:cs="Arial"/>
                <w:sz w:val="16"/>
                <w:szCs w:val="16"/>
              </w:rPr>
            </w:pPr>
            <w:r w:rsidRPr="00844633">
              <w:rPr>
                <w:rFonts w:cs="Arial"/>
                <w:sz w:val="16"/>
                <w:szCs w:val="16"/>
              </w:rPr>
              <w:t> </w:t>
            </w:r>
          </w:p>
        </w:tc>
        <w:tc>
          <w:tcPr>
            <w:tcW w:w="261" w:type="dxa"/>
            <w:tcBorders>
              <w:top w:val="nil"/>
              <w:left w:val="single" w:sz="4" w:space="0" w:color="auto"/>
            </w:tcBorders>
            <w:shd w:val="clear" w:color="auto" w:fill="auto"/>
            <w:noWrap/>
            <w:hideMark/>
          </w:tcPr>
          <w:p w14:paraId="2D1CB5FB" w14:textId="77777777" w:rsidR="003A6508" w:rsidRPr="00844633" w:rsidRDefault="003A6508" w:rsidP="00060689">
            <w:pPr>
              <w:rPr>
                <w:rFonts w:cs="Arial"/>
                <w:sz w:val="16"/>
                <w:szCs w:val="16"/>
              </w:rPr>
            </w:pPr>
            <w:r w:rsidRPr="00844633">
              <w:rPr>
                <w:rFonts w:cs="Arial"/>
                <w:sz w:val="16"/>
                <w:szCs w:val="16"/>
              </w:rPr>
              <w:t> </w:t>
            </w:r>
          </w:p>
        </w:tc>
        <w:tc>
          <w:tcPr>
            <w:tcW w:w="2194" w:type="dxa"/>
            <w:gridSpan w:val="2"/>
            <w:tcBorders>
              <w:top w:val="nil"/>
              <w:bottom w:val="single" w:sz="4" w:space="0" w:color="auto"/>
            </w:tcBorders>
            <w:shd w:val="clear" w:color="auto" w:fill="auto"/>
          </w:tcPr>
          <w:p w14:paraId="417E20A5" w14:textId="77777777" w:rsidR="003A6508" w:rsidRPr="00844633" w:rsidRDefault="003A6508" w:rsidP="00060689">
            <w:pPr>
              <w:rPr>
                <w:rFonts w:cs="Arial"/>
                <w:sz w:val="16"/>
                <w:szCs w:val="16"/>
              </w:rPr>
            </w:pPr>
            <w:r w:rsidRPr="00844633">
              <w:rPr>
                <w:rFonts w:cs="Arial"/>
                <w:sz w:val="16"/>
                <w:szCs w:val="16"/>
              </w:rPr>
              <w:t> </w:t>
            </w:r>
          </w:p>
          <w:p w14:paraId="1EB73834" w14:textId="77777777" w:rsidR="003A6508" w:rsidRPr="00844633" w:rsidRDefault="003A6508" w:rsidP="00060689">
            <w:pPr>
              <w:rPr>
                <w:rFonts w:cs="Arial"/>
                <w:sz w:val="16"/>
                <w:szCs w:val="16"/>
              </w:rPr>
            </w:pPr>
            <w:r w:rsidRPr="00844633">
              <w:rPr>
                <w:rFonts w:cs="Arial"/>
                <w:sz w:val="16"/>
                <w:szCs w:val="16"/>
              </w:rPr>
              <w:t> </w:t>
            </w:r>
          </w:p>
        </w:tc>
        <w:tc>
          <w:tcPr>
            <w:tcW w:w="837" w:type="dxa"/>
            <w:gridSpan w:val="2"/>
            <w:tcBorders>
              <w:top w:val="nil"/>
            </w:tcBorders>
            <w:shd w:val="clear" w:color="auto" w:fill="auto"/>
            <w:noWrap/>
            <w:hideMark/>
          </w:tcPr>
          <w:p w14:paraId="75F3E9B2" w14:textId="77777777" w:rsidR="003A6508" w:rsidRPr="00844633" w:rsidRDefault="003A6508" w:rsidP="00060689">
            <w:pPr>
              <w:rPr>
                <w:rFonts w:cs="Arial"/>
                <w:sz w:val="16"/>
                <w:szCs w:val="16"/>
              </w:rPr>
            </w:pPr>
            <w:r w:rsidRPr="00844633">
              <w:rPr>
                <w:rFonts w:cs="Arial"/>
                <w:sz w:val="16"/>
                <w:szCs w:val="16"/>
              </w:rPr>
              <w:t> </w:t>
            </w:r>
          </w:p>
        </w:tc>
        <w:tc>
          <w:tcPr>
            <w:tcW w:w="1584" w:type="dxa"/>
            <w:gridSpan w:val="2"/>
            <w:tcBorders>
              <w:top w:val="nil"/>
              <w:right w:val="single" w:sz="4" w:space="0" w:color="auto"/>
            </w:tcBorders>
            <w:shd w:val="clear" w:color="auto" w:fill="auto"/>
            <w:noWrap/>
            <w:vAlign w:val="bottom"/>
            <w:hideMark/>
          </w:tcPr>
          <w:p w14:paraId="29594475" w14:textId="77777777" w:rsidR="003A6508" w:rsidRPr="00844633" w:rsidRDefault="003A6508" w:rsidP="00060689">
            <w:pPr>
              <w:rPr>
                <w:rFonts w:cs="Arial"/>
                <w:sz w:val="16"/>
                <w:szCs w:val="16"/>
              </w:rPr>
            </w:pPr>
            <w:r w:rsidRPr="00844633">
              <w:rPr>
                <w:rFonts w:cs="Arial"/>
                <w:sz w:val="16"/>
                <w:szCs w:val="16"/>
              </w:rPr>
              <w:t> </w:t>
            </w:r>
          </w:p>
        </w:tc>
      </w:tr>
      <w:tr w:rsidR="003A6508" w:rsidRPr="00844633" w14:paraId="67F33C10" w14:textId="77777777" w:rsidTr="00DB5657">
        <w:trPr>
          <w:trHeight w:val="260"/>
        </w:trPr>
        <w:tc>
          <w:tcPr>
            <w:tcW w:w="3763" w:type="dxa"/>
            <w:gridSpan w:val="3"/>
            <w:tcBorders>
              <w:left w:val="single" w:sz="4" w:space="0" w:color="auto"/>
              <w:bottom w:val="single" w:sz="4" w:space="0" w:color="auto"/>
              <w:right w:val="nil"/>
            </w:tcBorders>
            <w:shd w:val="clear" w:color="auto" w:fill="F2F2F2" w:themeFill="background1" w:themeFillShade="F2"/>
            <w:noWrap/>
            <w:hideMark/>
          </w:tcPr>
          <w:p w14:paraId="0DCCAFC1" w14:textId="77777777" w:rsidR="003A6508" w:rsidRPr="00844633" w:rsidRDefault="003A6508" w:rsidP="00060689">
            <w:pPr>
              <w:ind w:firstLineChars="100" w:firstLine="160"/>
              <w:rPr>
                <w:rFonts w:cs="Arial"/>
                <w:sz w:val="16"/>
                <w:szCs w:val="16"/>
              </w:rPr>
            </w:pPr>
            <w:r>
              <w:rPr>
                <w:rFonts w:cs="Arial"/>
                <w:sz w:val="16"/>
                <w:szCs w:val="16"/>
              </w:rPr>
              <w:t xml:space="preserve">27. </w:t>
            </w:r>
            <w:r w:rsidRPr="00844633">
              <w:rPr>
                <w:rFonts w:cs="Arial"/>
                <w:sz w:val="16"/>
                <w:szCs w:val="16"/>
              </w:rPr>
              <w:t>Local Agency Representative's Title</w:t>
            </w:r>
          </w:p>
        </w:tc>
        <w:tc>
          <w:tcPr>
            <w:tcW w:w="849" w:type="dxa"/>
            <w:gridSpan w:val="3"/>
            <w:tcBorders>
              <w:left w:val="nil"/>
              <w:bottom w:val="single" w:sz="4" w:space="0" w:color="auto"/>
              <w:right w:val="nil"/>
            </w:tcBorders>
            <w:shd w:val="clear" w:color="auto" w:fill="F2F2F2" w:themeFill="background1" w:themeFillShade="F2"/>
            <w:noWrap/>
            <w:vAlign w:val="bottom"/>
            <w:hideMark/>
          </w:tcPr>
          <w:p w14:paraId="007F30A5" w14:textId="77777777" w:rsidR="003A6508" w:rsidRPr="00844633" w:rsidRDefault="003A6508" w:rsidP="00060689">
            <w:pPr>
              <w:rPr>
                <w:rFonts w:cs="Arial"/>
                <w:sz w:val="16"/>
                <w:szCs w:val="16"/>
              </w:rPr>
            </w:pPr>
            <w:r w:rsidRPr="00844633">
              <w:rPr>
                <w:rFonts w:cs="Arial"/>
                <w:sz w:val="16"/>
                <w:szCs w:val="16"/>
              </w:rPr>
              <w:t> </w:t>
            </w:r>
          </w:p>
        </w:tc>
        <w:tc>
          <w:tcPr>
            <w:tcW w:w="1312" w:type="dxa"/>
            <w:gridSpan w:val="2"/>
            <w:tcBorders>
              <w:left w:val="nil"/>
              <w:bottom w:val="single" w:sz="4" w:space="0" w:color="auto"/>
              <w:right w:val="single" w:sz="4" w:space="0" w:color="auto"/>
            </w:tcBorders>
            <w:shd w:val="clear" w:color="auto" w:fill="F2F2F2" w:themeFill="background1" w:themeFillShade="F2"/>
            <w:noWrap/>
            <w:vAlign w:val="bottom"/>
            <w:hideMark/>
          </w:tcPr>
          <w:p w14:paraId="2A79DFE4" w14:textId="77777777" w:rsidR="003A6508" w:rsidRPr="00844633" w:rsidRDefault="003A6508" w:rsidP="00060689">
            <w:pPr>
              <w:rPr>
                <w:rFonts w:cs="Arial"/>
                <w:sz w:val="16"/>
                <w:szCs w:val="16"/>
              </w:rPr>
            </w:pPr>
            <w:r w:rsidRPr="00844633">
              <w:rPr>
                <w:rFonts w:cs="Arial"/>
                <w:sz w:val="16"/>
                <w:szCs w:val="16"/>
              </w:rPr>
              <w:t> </w:t>
            </w:r>
          </w:p>
        </w:tc>
        <w:tc>
          <w:tcPr>
            <w:tcW w:w="1816" w:type="dxa"/>
            <w:gridSpan w:val="2"/>
            <w:tcBorders>
              <w:left w:val="single" w:sz="4" w:space="0" w:color="auto"/>
              <w:bottom w:val="single" w:sz="4" w:space="0" w:color="auto"/>
              <w:right w:val="nil"/>
            </w:tcBorders>
            <w:shd w:val="clear" w:color="auto" w:fill="auto"/>
            <w:noWrap/>
            <w:hideMark/>
          </w:tcPr>
          <w:p w14:paraId="208EFF47" w14:textId="77777777" w:rsidR="003A6508" w:rsidRPr="00844633" w:rsidRDefault="003A6508" w:rsidP="00DB5657">
            <w:pPr>
              <w:rPr>
                <w:rFonts w:cs="Arial"/>
                <w:sz w:val="16"/>
                <w:szCs w:val="16"/>
              </w:rPr>
            </w:pPr>
            <w:r>
              <w:rPr>
                <w:rFonts w:cs="Arial"/>
                <w:sz w:val="16"/>
                <w:szCs w:val="16"/>
              </w:rPr>
              <w:t xml:space="preserve">   19. </w:t>
            </w:r>
            <w:r w:rsidRPr="00844633">
              <w:rPr>
                <w:rFonts w:cs="Arial"/>
                <w:sz w:val="16"/>
                <w:szCs w:val="16"/>
              </w:rPr>
              <w:t>Preparer's</w:t>
            </w:r>
            <w:r>
              <w:rPr>
                <w:rFonts w:cs="Arial"/>
                <w:sz w:val="16"/>
                <w:szCs w:val="16"/>
              </w:rPr>
              <w:t xml:space="preserve"> </w:t>
            </w:r>
            <w:r w:rsidR="00DB5657">
              <w:rPr>
                <w:rFonts w:cs="Arial"/>
                <w:sz w:val="16"/>
                <w:szCs w:val="16"/>
              </w:rPr>
              <w:t>T</w:t>
            </w:r>
            <w:r w:rsidRPr="00844633">
              <w:rPr>
                <w:rFonts w:cs="Arial"/>
                <w:sz w:val="16"/>
                <w:szCs w:val="16"/>
              </w:rPr>
              <w:t>itle</w:t>
            </w:r>
          </w:p>
        </w:tc>
        <w:tc>
          <w:tcPr>
            <w:tcW w:w="639" w:type="dxa"/>
            <w:tcBorders>
              <w:left w:val="nil"/>
              <w:bottom w:val="single" w:sz="4" w:space="0" w:color="auto"/>
              <w:right w:val="nil"/>
            </w:tcBorders>
            <w:shd w:val="clear" w:color="auto" w:fill="auto"/>
            <w:noWrap/>
            <w:hideMark/>
          </w:tcPr>
          <w:p w14:paraId="28E416C8" w14:textId="77777777" w:rsidR="003A6508" w:rsidRPr="00844633" w:rsidRDefault="003A6508" w:rsidP="00060689">
            <w:pPr>
              <w:rPr>
                <w:rFonts w:cs="Arial"/>
                <w:sz w:val="16"/>
                <w:szCs w:val="16"/>
              </w:rPr>
            </w:pPr>
            <w:r w:rsidRPr="00844633">
              <w:rPr>
                <w:rFonts w:cs="Arial"/>
                <w:sz w:val="16"/>
                <w:szCs w:val="16"/>
              </w:rPr>
              <w:t> </w:t>
            </w:r>
          </w:p>
        </w:tc>
        <w:tc>
          <w:tcPr>
            <w:tcW w:w="837" w:type="dxa"/>
            <w:gridSpan w:val="2"/>
            <w:tcBorders>
              <w:left w:val="nil"/>
              <w:bottom w:val="single" w:sz="4" w:space="0" w:color="auto"/>
              <w:right w:val="nil"/>
            </w:tcBorders>
            <w:shd w:val="clear" w:color="auto" w:fill="auto"/>
            <w:noWrap/>
            <w:hideMark/>
          </w:tcPr>
          <w:p w14:paraId="514AB987" w14:textId="77777777" w:rsidR="003A6508" w:rsidRPr="00844633" w:rsidRDefault="003A6508" w:rsidP="00060689">
            <w:pPr>
              <w:rPr>
                <w:rFonts w:cs="Arial"/>
                <w:sz w:val="16"/>
                <w:szCs w:val="16"/>
              </w:rPr>
            </w:pPr>
            <w:r w:rsidRPr="00844633">
              <w:rPr>
                <w:rFonts w:cs="Arial"/>
                <w:sz w:val="16"/>
                <w:szCs w:val="16"/>
              </w:rPr>
              <w:t> </w:t>
            </w:r>
          </w:p>
        </w:tc>
        <w:tc>
          <w:tcPr>
            <w:tcW w:w="1584" w:type="dxa"/>
            <w:gridSpan w:val="2"/>
            <w:tcBorders>
              <w:left w:val="nil"/>
              <w:bottom w:val="single" w:sz="4" w:space="0" w:color="auto"/>
              <w:right w:val="single" w:sz="4" w:space="0" w:color="auto"/>
            </w:tcBorders>
            <w:shd w:val="clear" w:color="auto" w:fill="auto"/>
            <w:noWrap/>
            <w:vAlign w:val="bottom"/>
            <w:hideMark/>
          </w:tcPr>
          <w:p w14:paraId="3ABC6173" w14:textId="77777777" w:rsidR="003A6508" w:rsidRPr="00844633" w:rsidRDefault="003A6508" w:rsidP="00060689">
            <w:pPr>
              <w:rPr>
                <w:rFonts w:cs="Arial"/>
                <w:sz w:val="16"/>
                <w:szCs w:val="16"/>
              </w:rPr>
            </w:pPr>
            <w:r w:rsidRPr="00844633">
              <w:rPr>
                <w:rFonts w:cs="Arial"/>
                <w:sz w:val="16"/>
                <w:szCs w:val="16"/>
              </w:rPr>
              <w:t> </w:t>
            </w:r>
          </w:p>
        </w:tc>
      </w:tr>
    </w:tbl>
    <w:p w14:paraId="79540FFF" w14:textId="77777777" w:rsidR="003A6508" w:rsidRDefault="003A6508" w:rsidP="003A6508">
      <w:pPr>
        <w:tabs>
          <w:tab w:val="left" w:pos="990"/>
        </w:tabs>
        <w:ind w:left="990" w:hanging="990"/>
        <w:rPr>
          <w:rFonts w:cs="Arial"/>
          <w:sz w:val="14"/>
          <w:szCs w:val="14"/>
        </w:rPr>
      </w:pPr>
    </w:p>
    <w:p w14:paraId="28F68FD7" w14:textId="77777777" w:rsidR="00DB5657" w:rsidRDefault="00DB5657" w:rsidP="003A6508">
      <w:pPr>
        <w:tabs>
          <w:tab w:val="left" w:pos="1530"/>
        </w:tabs>
        <w:ind w:left="1260" w:right="468" w:hanging="990"/>
        <w:rPr>
          <w:rFonts w:cs="Arial"/>
          <w:sz w:val="16"/>
          <w:szCs w:val="16"/>
        </w:rPr>
      </w:pPr>
      <w:r>
        <w:rPr>
          <w:rFonts w:cs="Arial"/>
          <w:sz w:val="16"/>
          <w:szCs w:val="16"/>
        </w:rPr>
        <w:t>Caltrans LAPM Exhibit 10-02</w:t>
      </w:r>
    </w:p>
    <w:p w14:paraId="15F8FBA8" w14:textId="77777777" w:rsidR="00DB5657" w:rsidRDefault="00DB5657" w:rsidP="003A6508">
      <w:pPr>
        <w:tabs>
          <w:tab w:val="left" w:pos="1530"/>
        </w:tabs>
        <w:ind w:left="1260" w:right="468" w:hanging="990"/>
        <w:rPr>
          <w:rFonts w:cs="Arial"/>
          <w:sz w:val="16"/>
          <w:szCs w:val="16"/>
        </w:rPr>
      </w:pPr>
    </w:p>
    <w:p w14:paraId="0BDB19A0" w14:textId="77777777" w:rsidR="003A6508" w:rsidRDefault="003A6508" w:rsidP="003A6508">
      <w:pPr>
        <w:tabs>
          <w:tab w:val="left" w:pos="1530"/>
        </w:tabs>
        <w:ind w:left="1260" w:right="468" w:hanging="990"/>
        <w:rPr>
          <w:rFonts w:cs="Arial"/>
          <w:sz w:val="16"/>
          <w:szCs w:val="16"/>
        </w:rPr>
      </w:pPr>
      <w:r w:rsidRPr="00BC3E4C">
        <w:rPr>
          <w:rFonts w:cs="Arial"/>
          <w:sz w:val="16"/>
          <w:szCs w:val="16"/>
        </w:rPr>
        <w:t>DISTRIBUTION:</w:t>
      </w:r>
      <w:r>
        <w:rPr>
          <w:rFonts w:cs="Arial"/>
          <w:sz w:val="16"/>
          <w:szCs w:val="16"/>
        </w:rPr>
        <w:t xml:space="preserve"> </w:t>
      </w:r>
      <w:r>
        <w:rPr>
          <w:rFonts w:cs="Arial"/>
          <w:sz w:val="16"/>
          <w:szCs w:val="16"/>
        </w:rPr>
        <w:tab/>
        <w:t xml:space="preserve">1. </w:t>
      </w:r>
      <w:r w:rsidRPr="00BC3E4C">
        <w:rPr>
          <w:rFonts w:cs="Arial"/>
          <w:sz w:val="16"/>
          <w:szCs w:val="16"/>
        </w:rPr>
        <w:t>Original – Local Agency</w:t>
      </w:r>
    </w:p>
    <w:p w14:paraId="6F72CE70" w14:textId="77777777" w:rsidR="003A6508" w:rsidRDefault="003A6508" w:rsidP="003A6508">
      <w:pPr>
        <w:tabs>
          <w:tab w:val="left" w:pos="1530"/>
        </w:tabs>
        <w:ind w:left="1530" w:right="468"/>
        <w:rPr>
          <w:rFonts w:cs="Arial"/>
          <w:sz w:val="16"/>
          <w:szCs w:val="16"/>
        </w:rPr>
      </w:pPr>
      <w:r>
        <w:rPr>
          <w:rFonts w:cs="Arial"/>
          <w:sz w:val="16"/>
          <w:szCs w:val="16"/>
        </w:rPr>
        <w:t xml:space="preserve">2. </w:t>
      </w:r>
      <w:r w:rsidRPr="00BC3E4C">
        <w:rPr>
          <w:rFonts w:cs="Arial"/>
          <w:sz w:val="16"/>
          <w:szCs w:val="16"/>
        </w:rPr>
        <w:t>Copy – Caltrans District Local Assistance Engineer (DLAE</w:t>
      </w:r>
      <w:r>
        <w:rPr>
          <w:rFonts w:cs="Arial"/>
          <w:sz w:val="16"/>
          <w:szCs w:val="16"/>
        </w:rPr>
        <w:t xml:space="preserve">). </w:t>
      </w:r>
      <w:r w:rsidRPr="00BC3E4C">
        <w:rPr>
          <w:rFonts w:cs="Arial"/>
          <w:sz w:val="16"/>
          <w:szCs w:val="16"/>
        </w:rPr>
        <w:t xml:space="preserve">Failure to submit </w:t>
      </w:r>
      <w:r>
        <w:rPr>
          <w:rFonts w:cs="Arial"/>
          <w:sz w:val="16"/>
          <w:szCs w:val="16"/>
        </w:rPr>
        <w:t>to DLAE within</w:t>
      </w:r>
      <w:r w:rsidRPr="00BC3E4C">
        <w:rPr>
          <w:rFonts w:cs="Arial"/>
          <w:sz w:val="16"/>
          <w:szCs w:val="16"/>
        </w:rPr>
        <w:t xml:space="preserve"> </w:t>
      </w:r>
      <w:r w:rsidRPr="00AC7988">
        <w:rPr>
          <w:rFonts w:cs="Arial"/>
          <w:sz w:val="16"/>
          <w:szCs w:val="16"/>
        </w:rPr>
        <w:t>30 days</w:t>
      </w:r>
      <w:r w:rsidRPr="00BC3E4C">
        <w:rPr>
          <w:rFonts w:cs="Arial"/>
          <w:sz w:val="16"/>
          <w:szCs w:val="16"/>
        </w:rPr>
        <w:t xml:space="preserve"> of con</w:t>
      </w:r>
      <w:r>
        <w:rPr>
          <w:rFonts w:cs="Arial"/>
          <w:sz w:val="16"/>
          <w:szCs w:val="16"/>
        </w:rPr>
        <w:t xml:space="preserve">tract execution may result in </w:t>
      </w:r>
      <w:r w:rsidRPr="00BC3E4C">
        <w:rPr>
          <w:rFonts w:cs="Arial"/>
          <w:sz w:val="16"/>
          <w:szCs w:val="16"/>
        </w:rPr>
        <w:t xml:space="preserve">de-obligation of </w:t>
      </w:r>
      <w:r>
        <w:rPr>
          <w:rFonts w:cs="Arial"/>
          <w:sz w:val="16"/>
          <w:szCs w:val="16"/>
        </w:rPr>
        <w:t xml:space="preserve">federal </w:t>
      </w:r>
      <w:r w:rsidRPr="00BC3E4C">
        <w:rPr>
          <w:rFonts w:cs="Arial"/>
          <w:sz w:val="16"/>
          <w:szCs w:val="16"/>
        </w:rPr>
        <w:t>funds</w:t>
      </w:r>
      <w:r>
        <w:rPr>
          <w:rFonts w:cs="Arial"/>
          <w:sz w:val="16"/>
          <w:szCs w:val="16"/>
        </w:rPr>
        <w:t xml:space="preserve"> on contract</w:t>
      </w:r>
      <w:r w:rsidRPr="00BC3E4C">
        <w:rPr>
          <w:rFonts w:cs="Arial"/>
          <w:sz w:val="16"/>
          <w:szCs w:val="16"/>
        </w:rPr>
        <w:t>.</w:t>
      </w:r>
    </w:p>
    <w:p w14:paraId="22668B30" w14:textId="77777777" w:rsidR="003A6508" w:rsidRDefault="003A6508" w:rsidP="003A6508">
      <w:pPr>
        <w:tabs>
          <w:tab w:val="left" w:pos="8730"/>
        </w:tabs>
        <w:ind w:left="1260" w:right="468" w:hanging="990"/>
        <w:rPr>
          <w:rFonts w:cs="Arial"/>
          <w:b/>
          <w:sz w:val="14"/>
          <w:szCs w:val="14"/>
        </w:rPr>
      </w:pPr>
    </w:p>
    <w:p w14:paraId="52F66483" w14:textId="77777777" w:rsidR="003A6508" w:rsidRDefault="003A6508" w:rsidP="003A6508">
      <w:pPr>
        <w:tabs>
          <w:tab w:val="left" w:pos="8730"/>
        </w:tabs>
        <w:ind w:left="1260" w:right="468" w:hanging="990"/>
        <w:rPr>
          <w:rFonts w:cs="Arial"/>
          <w:sz w:val="14"/>
          <w:szCs w:val="14"/>
        </w:rPr>
      </w:pPr>
      <w:r>
        <w:rPr>
          <w:rFonts w:cs="Arial"/>
          <w:b/>
          <w:sz w:val="14"/>
          <w:szCs w:val="14"/>
        </w:rPr>
        <w:t>A</w:t>
      </w:r>
      <w:r w:rsidRPr="008D0CA2">
        <w:rPr>
          <w:rFonts w:cs="Arial"/>
          <w:b/>
          <w:sz w:val="14"/>
          <w:szCs w:val="14"/>
        </w:rPr>
        <w:t>DA Notice:</w:t>
      </w:r>
      <w:r w:rsidRPr="008D0CA2">
        <w:rPr>
          <w:rFonts w:cs="Arial"/>
          <w:sz w:val="14"/>
          <w:szCs w:val="14"/>
        </w:rPr>
        <w:t xml:space="preserve"> </w:t>
      </w:r>
      <w:r w:rsidRPr="008D0CA2">
        <w:rPr>
          <w:rFonts w:cs="Arial"/>
          <w:sz w:val="14"/>
          <w:szCs w:val="14"/>
        </w:rPr>
        <w:tab/>
        <w:t>For individuals with sensory disabilities, this document is available in alternate formats.  For information call (916) 654-6410 or TDD (916) 654-3880 or write Records and Forms Management, 1120 N Street, MS-89, Sacramento, CA  95814.</w:t>
      </w:r>
    </w:p>
    <w:p w14:paraId="517AD8A5" w14:textId="77777777" w:rsidR="003A6508" w:rsidRPr="00BC62F5" w:rsidRDefault="003A6508" w:rsidP="003A6508">
      <w:pPr>
        <w:jc w:val="center"/>
        <w:rPr>
          <w:rFonts w:ascii="Times New Roman" w:hAnsi="Times New Roman"/>
          <w:b/>
        </w:rPr>
      </w:pPr>
      <w:r>
        <w:rPr>
          <w:rFonts w:ascii="Times New Roman" w:hAnsi="Times New Roman"/>
          <w:b/>
        </w:rPr>
        <w:br w:type="page"/>
      </w:r>
      <w:r w:rsidRPr="00BC62F5">
        <w:rPr>
          <w:rFonts w:ascii="Times New Roman" w:hAnsi="Times New Roman"/>
          <w:b/>
        </w:rPr>
        <w:lastRenderedPageBreak/>
        <w:t>INSTRUCTIONS – CON</w:t>
      </w:r>
      <w:r>
        <w:rPr>
          <w:rFonts w:ascii="Times New Roman" w:hAnsi="Times New Roman"/>
          <w:b/>
        </w:rPr>
        <w:t xml:space="preserve">SULTANT </w:t>
      </w:r>
      <w:r w:rsidRPr="00BC62F5">
        <w:rPr>
          <w:rFonts w:ascii="Times New Roman" w:hAnsi="Times New Roman"/>
          <w:b/>
        </w:rPr>
        <w:t>CONTRACT DBE COMMITMENT</w:t>
      </w:r>
    </w:p>
    <w:p w14:paraId="70D610B9" w14:textId="77777777" w:rsidR="003A6508" w:rsidRDefault="003A6508" w:rsidP="003A6508">
      <w:pPr>
        <w:jc w:val="center"/>
        <w:rPr>
          <w:rFonts w:ascii="Times New Roman" w:hAnsi="Times New Roman"/>
        </w:rPr>
      </w:pPr>
    </w:p>
    <w:p w14:paraId="5F4C80CA" w14:textId="77777777" w:rsidR="003A6508" w:rsidRPr="00FC0A0E" w:rsidRDefault="003A6508" w:rsidP="003A6508">
      <w:pPr>
        <w:rPr>
          <w:rFonts w:ascii="Times New Roman" w:hAnsi="Times New Roman"/>
          <w:szCs w:val="22"/>
          <w:u w:val="single"/>
        </w:rPr>
      </w:pPr>
      <w:r w:rsidRPr="00FC0A0E">
        <w:rPr>
          <w:rFonts w:ascii="Times New Roman" w:hAnsi="Times New Roman"/>
          <w:szCs w:val="22"/>
          <w:u w:val="single"/>
        </w:rPr>
        <w:t>CON</w:t>
      </w:r>
      <w:r>
        <w:rPr>
          <w:rFonts w:ascii="Times New Roman" w:hAnsi="Times New Roman"/>
          <w:szCs w:val="22"/>
          <w:u w:val="single"/>
        </w:rPr>
        <w:t>SULTANT</w:t>
      </w:r>
      <w:r w:rsidRPr="00FC0A0E">
        <w:rPr>
          <w:rFonts w:ascii="Times New Roman" w:hAnsi="Times New Roman"/>
          <w:szCs w:val="22"/>
          <w:u w:val="single"/>
        </w:rPr>
        <w:t xml:space="preserve"> SECTION</w:t>
      </w:r>
    </w:p>
    <w:p w14:paraId="14F5C1B1" w14:textId="77777777" w:rsidR="003A6508" w:rsidRPr="0095071D" w:rsidRDefault="003A6508" w:rsidP="003A6508">
      <w:pPr>
        <w:rPr>
          <w:rFonts w:ascii="Times New Roman" w:hAnsi="Times New Roman"/>
          <w:b/>
          <w:sz w:val="16"/>
          <w:szCs w:val="16"/>
        </w:rPr>
      </w:pPr>
    </w:p>
    <w:p w14:paraId="331463E4" w14:textId="77777777" w:rsidR="003A6508" w:rsidRPr="00CC13C4" w:rsidRDefault="003A6508" w:rsidP="003A6508">
      <w:pPr>
        <w:rPr>
          <w:rFonts w:ascii="Times New Roman" w:hAnsi="Times New Roman"/>
          <w:sz w:val="20"/>
          <w:szCs w:val="20"/>
        </w:rPr>
      </w:pPr>
      <w:r w:rsidRPr="00CC13C4">
        <w:rPr>
          <w:rFonts w:ascii="Times New Roman" w:hAnsi="Times New Roman"/>
          <w:b/>
          <w:sz w:val="20"/>
          <w:szCs w:val="20"/>
        </w:rPr>
        <w:t>1. Local Agency</w:t>
      </w:r>
      <w:r w:rsidRPr="00CC13C4">
        <w:rPr>
          <w:rFonts w:ascii="Times New Roman" w:hAnsi="Times New Roman"/>
          <w:sz w:val="20"/>
          <w:szCs w:val="20"/>
        </w:rPr>
        <w:t xml:space="preserve"> - Enter the name of the local or regional agency that is funding the contract.</w:t>
      </w:r>
    </w:p>
    <w:p w14:paraId="3048EB56" w14:textId="77777777" w:rsidR="003A6508" w:rsidRPr="00CC13C4" w:rsidRDefault="003A6508" w:rsidP="003A6508">
      <w:pPr>
        <w:rPr>
          <w:rFonts w:ascii="Times New Roman" w:hAnsi="Times New Roman"/>
          <w:sz w:val="20"/>
          <w:szCs w:val="20"/>
        </w:rPr>
      </w:pPr>
      <w:r w:rsidRPr="00CC13C4">
        <w:rPr>
          <w:rFonts w:ascii="Times New Roman" w:hAnsi="Times New Roman"/>
          <w:b/>
          <w:sz w:val="20"/>
          <w:szCs w:val="20"/>
        </w:rPr>
        <w:t>2. Contract DBE Goal</w:t>
      </w:r>
      <w:r w:rsidRPr="00CC13C4">
        <w:rPr>
          <w:rFonts w:ascii="Times New Roman" w:hAnsi="Times New Roman"/>
          <w:sz w:val="20"/>
          <w:szCs w:val="20"/>
        </w:rPr>
        <w:t xml:space="preserve"> - Enter the contract DBE goal percentage as it appears on the project advertisement.</w:t>
      </w:r>
    </w:p>
    <w:p w14:paraId="7878FCFC" w14:textId="77777777" w:rsidR="003A6508" w:rsidRPr="00CC13C4" w:rsidRDefault="003A6508" w:rsidP="003A6508">
      <w:pPr>
        <w:rPr>
          <w:rFonts w:ascii="Times New Roman" w:hAnsi="Times New Roman"/>
          <w:sz w:val="20"/>
          <w:szCs w:val="20"/>
        </w:rPr>
      </w:pPr>
      <w:r w:rsidRPr="00CC13C4">
        <w:rPr>
          <w:rFonts w:ascii="Times New Roman" w:hAnsi="Times New Roman"/>
          <w:b/>
          <w:sz w:val="20"/>
          <w:szCs w:val="20"/>
        </w:rPr>
        <w:t>3. Project Description</w:t>
      </w:r>
      <w:r w:rsidRPr="00CC13C4">
        <w:rPr>
          <w:rFonts w:ascii="Times New Roman" w:hAnsi="Times New Roman"/>
          <w:sz w:val="20"/>
          <w:szCs w:val="20"/>
        </w:rPr>
        <w:t xml:space="preserve"> - Enter the project description as it appears on the project advertisement (Bridge Rehab, Seismic Rehab, Overlay, Widening, </w:t>
      </w:r>
      <w:proofErr w:type="spellStart"/>
      <w:r w:rsidRPr="00CC13C4">
        <w:rPr>
          <w:rFonts w:ascii="Times New Roman" w:hAnsi="Times New Roman"/>
          <w:sz w:val="20"/>
          <w:szCs w:val="20"/>
        </w:rPr>
        <w:t>etc</w:t>
      </w:r>
      <w:proofErr w:type="spellEnd"/>
      <w:r w:rsidRPr="00CC13C4">
        <w:rPr>
          <w:rFonts w:ascii="Times New Roman" w:hAnsi="Times New Roman"/>
          <w:sz w:val="20"/>
          <w:szCs w:val="20"/>
        </w:rPr>
        <w:t>).</w:t>
      </w:r>
    </w:p>
    <w:p w14:paraId="548E38F8" w14:textId="77777777" w:rsidR="003A6508" w:rsidRPr="00CC13C4" w:rsidRDefault="003A6508" w:rsidP="003A6508">
      <w:pPr>
        <w:rPr>
          <w:rFonts w:ascii="Times New Roman" w:hAnsi="Times New Roman"/>
          <w:sz w:val="20"/>
          <w:szCs w:val="20"/>
        </w:rPr>
      </w:pPr>
      <w:r w:rsidRPr="00CC13C4">
        <w:rPr>
          <w:rFonts w:ascii="Times New Roman" w:hAnsi="Times New Roman"/>
          <w:b/>
          <w:sz w:val="20"/>
          <w:szCs w:val="20"/>
        </w:rPr>
        <w:t>4. Project Location</w:t>
      </w:r>
      <w:r w:rsidRPr="00CC13C4">
        <w:rPr>
          <w:rFonts w:ascii="Times New Roman" w:hAnsi="Times New Roman"/>
          <w:sz w:val="20"/>
          <w:szCs w:val="20"/>
        </w:rPr>
        <w:t xml:space="preserve"> - Enter the project location as it appears on the project advertisement.</w:t>
      </w:r>
    </w:p>
    <w:p w14:paraId="6F2C71CF" w14:textId="77777777" w:rsidR="003A6508" w:rsidRPr="00CC13C4" w:rsidRDefault="003A6508" w:rsidP="003A6508">
      <w:pPr>
        <w:rPr>
          <w:rFonts w:ascii="Times New Roman" w:hAnsi="Times New Roman"/>
          <w:sz w:val="20"/>
          <w:szCs w:val="20"/>
        </w:rPr>
      </w:pPr>
      <w:r w:rsidRPr="00CC13C4">
        <w:rPr>
          <w:rFonts w:ascii="Times New Roman" w:hAnsi="Times New Roman"/>
          <w:b/>
          <w:sz w:val="20"/>
          <w:szCs w:val="20"/>
        </w:rPr>
        <w:t>5. Consultant’s Name</w:t>
      </w:r>
      <w:r w:rsidRPr="00CC13C4">
        <w:rPr>
          <w:rFonts w:ascii="Times New Roman" w:hAnsi="Times New Roman"/>
          <w:sz w:val="20"/>
          <w:szCs w:val="20"/>
        </w:rPr>
        <w:t xml:space="preserve"> - Enter the consultant’s firm name.</w:t>
      </w:r>
    </w:p>
    <w:p w14:paraId="17170BBC" w14:textId="77777777" w:rsidR="003A6508" w:rsidRPr="00CC13C4" w:rsidRDefault="003A6508" w:rsidP="003A6508">
      <w:pPr>
        <w:rPr>
          <w:rFonts w:ascii="Times New Roman" w:hAnsi="Times New Roman"/>
          <w:sz w:val="20"/>
          <w:szCs w:val="20"/>
        </w:rPr>
      </w:pPr>
      <w:r w:rsidRPr="00CC13C4">
        <w:rPr>
          <w:rFonts w:ascii="Times New Roman" w:hAnsi="Times New Roman"/>
          <w:b/>
          <w:sz w:val="20"/>
          <w:szCs w:val="20"/>
        </w:rPr>
        <w:t xml:space="preserve">6. Prime Certified DBE </w:t>
      </w:r>
      <w:r w:rsidRPr="00CC13C4">
        <w:rPr>
          <w:rFonts w:ascii="Times New Roman" w:hAnsi="Times New Roman"/>
          <w:sz w:val="20"/>
          <w:szCs w:val="20"/>
        </w:rPr>
        <w:t>- Check box if prime contractor is a certified DBE.</w:t>
      </w:r>
    </w:p>
    <w:p w14:paraId="6A29F6BF" w14:textId="77777777" w:rsidR="003A6508" w:rsidRPr="00CC13C4" w:rsidRDefault="003A6508" w:rsidP="003A6508">
      <w:pPr>
        <w:rPr>
          <w:rFonts w:ascii="Times New Roman" w:hAnsi="Times New Roman"/>
          <w:sz w:val="20"/>
          <w:szCs w:val="20"/>
        </w:rPr>
      </w:pPr>
      <w:r w:rsidRPr="00CC13C4">
        <w:rPr>
          <w:rFonts w:ascii="Times New Roman" w:hAnsi="Times New Roman"/>
          <w:b/>
          <w:sz w:val="20"/>
          <w:szCs w:val="20"/>
        </w:rPr>
        <w:t>7. Total Contract Award Amount</w:t>
      </w:r>
      <w:r w:rsidRPr="00CC13C4">
        <w:rPr>
          <w:rFonts w:ascii="Times New Roman" w:hAnsi="Times New Roman"/>
          <w:sz w:val="20"/>
          <w:szCs w:val="20"/>
        </w:rPr>
        <w:t xml:space="preserve"> - Enter the total contract award dollar amount for the prime consultant.</w:t>
      </w:r>
    </w:p>
    <w:p w14:paraId="66EBFA37" w14:textId="77777777" w:rsidR="003A6508" w:rsidRPr="00CC13C4" w:rsidRDefault="003A6508" w:rsidP="003A6508">
      <w:pPr>
        <w:rPr>
          <w:rFonts w:ascii="Times New Roman" w:hAnsi="Times New Roman"/>
          <w:sz w:val="20"/>
          <w:szCs w:val="20"/>
        </w:rPr>
      </w:pPr>
      <w:r w:rsidRPr="00CC13C4">
        <w:rPr>
          <w:rFonts w:ascii="Times New Roman" w:hAnsi="Times New Roman"/>
          <w:b/>
          <w:sz w:val="20"/>
          <w:szCs w:val="20"/>
        </w:rPr>
        <w:t xml:space="preserve">8. Total Dollar Amount for </w:t>
      </w:r>
      <w:r w:rsidRPr="00CC13C4">
        <w:rPr>
          <w:rFonts w:ascii="Times New Roman" w:hAnsi="Times New Roman"/>
          <w:b/>
          <w:sz w:val="20"/>
          <w:szCs w:val="20"/>
          <w:u w:val="single"/>
        </w:rPr>
        <w:t>ALL</w:t>
      </w:r>
      <w:r w:rsidRPr="00CC13C4">
        <w:rPr>
          <w:rFonts w:ascii="Times New Roman" w:hAnsi="Times New Roman"/>
          <w:b/>
          <w:sz w:val="20"/>
          <w:szCs w:val="20"/>
        </w:rPr>
        <w:t xml:space="preserve"> Subconsultants</w:t>
      </w:r>
      <w:r w:rsidRPr="00CC13C4">
        <w:rPr>
          <w:rFonts w:ascii="Times New Roman" w:hAnsi="Times New Roman"/>
          <w:sz w:val="20"/>
          <w:szCs w:val="20"/>
        </w:rPr>
        <w:t xml:space="preserve"> – Enter the total dollar amount for all subcontracted consultants. SUM = (DBEs + all Non-DBEs). Do not include the prime consultant information in this count.</w:t>
      </w:r>
    </w:p>
    <w:p w14:paraId="05EB015A" w14:textId="77777777" w:rsidR="003A6508" w:rsidRPr="00CC13C4" w:rsidRDefault="003A6508" w:rsidP="003A6508">
      <w:pPr>
        <w:rPr>
          <w:rFonts w:ascii="Times New Roman" w:hAnsi="Times New Roman"/>
          <w:sz w:val="20"/>
          <w:szCs w:val="20"/>
        </w:rPr>
      </w:pPr>
      <w:r w:rsidRPr="00CC13C4">
        <w:rPr>
          <w:rFonts w:ascii="Times New Roman" w:hAnsi="Times New Roman"/>
          <w:b/>
          <w:sz w:val="20"/>
          <w:szCs w:val="20"/>
        </w:rPr>
        <w:t xml:space="preserve">9. Total number of </w:t>
      </w:r>
      <w:r w:rsidRPr="00CC13C4">
        <w:rPr>
          <w:rFonts w:ascii="Times New Roman" w:hAnsi="Times New Roman"/>
          <w:b/>
          <w:sz w:val="20"/>
          <w:szCs w:val="20"/>
          <w:u w:val="single"/>
        </w:rPr>
        <w:t>ALL</w:t>
      </w:r>
      <w:r w:rsidRPr="00CC13C4">
        <w:rPr>
          <w:rFonts w:ascii="Times New Roman" w:hAnsi="Times New Roman"/>
          <w:b/>
          <w:sz w:val="20"/>
          <w:szCs w:val="20"/>
        </w:rPr>
        <w:t xml:space="preserve"> subconsultants</w:t>
      </w:r>
      <w:r w:rsidRPr="00CC13C4">
        <w:rPr>
          <w:rFonts w:ascii="Times New Roman" w:hAnsi="Times New Roman"/>
          <w:sz w:val="20"/>
          <w:szCs w:val="20"/>
        </w:rPr>
        <w:t xml:space="preserve"> – Enter the total number of all subcontracted consultants. SUM = (DBEs + all Non-DBEs). Do not include the prime consultant information in this count.</w:t>
      </w:r>
    </w:p>
    <w:p w14:paraId="239F865B" w14:textId="77777777" w:rsidR="003A6508" w:rsidRPr="00CC13C4" w:rsidRDefault="003A6508" w:rsidP="003A6508">
      <w:pPr>
        <w:rPr>
          <w:rFonts w:ascii="Times New Roman" w:hAnsi="Times New Roman"/>
          <w:sz w:val="20"/>
          <w:szCs w:val="20"/>
        </w:rPr>
      </w:pPr>
      <w:r w:rsidRPr="00CC13C4">
        <w:rPr>
          <w:rFonts w:ascii="Times New Roman" w:hAnsi="Times New Roman"/>
          <w:b/>
          <w:sz w:val="20"/>
          <w:szCs w:val="20"/>
        </w:rPr>
        <w:t>10. Description of Work, Services, or Materials Supplied</w:t>
      </w:r>
      <w:r w:rsidRPr="00CC13C4">
        <w:rPr>
          <w:rFonts w:ascii="Times New Roman" w:hAnsi="Times New Roman"/>
          <w:sz w:val="20"/>
          <w:szCs w:val="20"/>
        </w:rPr>
        <w:t xml:space="preserve"> - Enter description of work, services, or materials to be provided. Indicate all work to be performed by DBEs including work performed by the prime consultant’s own </w:t>
      </w:r>
      <w:proofErr w:type="gramStart"/>
      <w:r w:rsidRPr="00CC13C4">
        <w:rPr>
          <w:rFonts w:ascii="Times New Roman" w:hAnsi="Times New Roman"/>
          <w:sz w:val="20"/>
          <w:szCs w:val="20"/>
        </w:rPr>
        <w:t>forces, if</w:t>
      </w:r>
      <w:proofErr w:type="gramEnd"/>
      <w:r w:rsidRPr="00CC13C4">
        <w:rPr>
          <w:rFonts w:ascii="Times New Roman" w:hAnsi="Times New Roman"/>
          <w:sz w:val="20"/>
          <w:szCs w:val="20"/>
        </w:rPr>
        <w:t xml:space="preserve"> the prime is a DBE. If 100% of the item is not to be performed or furnished by the DBE, describe the exact portion to be performed or furnished by the DBE. See LAPM Chapter 9 to determine how to count the participation of DBE firms.</w:t>
      </w:r>
    </w:p>
    <w:p w14:paraId="39F20E6D" w14:textId="77777777" w:rsidR="003A6508" w:rsidRPr="00CC13C4" w:rsidRDefault="003A6508" w:rsidP="003A6508">
      <w:pPr>
        <w:rPr>
          <w:rFonts w:ascii="Times New Roman" w:hAnsi="Times New Roman"/>
          <w:sz w:val="20"/>
          <w:szCs w:val="20"/>
        </w:rPr>
      </w:pPr>
      <w:r w:rsidRPr="00CC13C4">
        <w:rPr>
          <w:rFonts w:ascii="Times New Roman" w:hAnsi="Times New Roman"/>
          <w:b/>
          <w:sz w:val="20"/>
          <w:szCs w:val="20"/>
        </w:rPr>
        <w:t>11. DBE Certification Number</w:t>
      </w:r>
      <w:r w:rsidRPr="00CC13C4">
        <w:rPr>
          <w:rFonts w:ascii="Times New Roman" w:hAnsi="Times New Roman"/>
          <w:sz w:val="20"/>
          <w:szCs w:val="20"/>
        </w:rPr>
        <w:t xml:space="preserve"> - Enter the DBE’s Certification Identification Number. All DBEs must be certified on the date bids are opened.</w:t>
      </w:r>
    </w:p>
    <w:p w14:paraId="16203C60" w14:textId="77777777" w:rsidR="003A6508" w:rsidRPr="00CC13C4" w:rsidRDefault="003A6508" w:rsidP="003A6508">
      <w:pPr>
        <w:rPr>
          <w:rFonts w:ascii="Times New Roman" w:hAnsi="Times New Roman"/>
          <w:sz w:val="20"/>
          <w:szCs w:val="20"/>
        </w:rPr>
      </w:pPr>
      <w:r w:rsidRPr="00CC13C4">
        <w:rPr>
          <w:rFonts w:ascii="Times New Roman" w:hAnsi="Times New Roman"/>
          <w:b/>
          <w:sz w:val="20"/>
          <w:szCs w:val="20"/>
        </w:rPr>
        <w:t>12. DBE Contact Information</w:t>
      </w:r>
      <w:r w:rsidRPr="00CC13C4">
        <w:rPr>
          <w:rFonts w:ascii="Times New Roman" w:hAnsi="Times New Roman"/>
          <w:sz w:val="20"/>
          <w:szCs w:val="20"/>
        </w:rPr>
        <w:t xml:space="preserve"> - Enter the name, address, and phone number of all DBE subcontracted consultants. Also, enter the prime consultant’s name and phone </w:t>
      </w:r>
      <w:proofErr w:type="gramStart"/>
      <w:r w:rsidRPr="00CC13C4">
        <w:rPr>
          <w:rFonts w:ascii="Times New Roman" w:hAnsi="Times New Roman"/>
          <w:sz w:val="20"/>
          <w:szCs w:val="20"/>
        </w:rPr>
        <w:t>number, if</w:t>
      </w:r>
      <w:proofErr w:type="gramEnd"/>
      <w:r w:rsidRPr="00CC13C4">
        <w:rPr>
          <w:rFonts w:ascii="Times New Roman" w:hAnsi="Times New Roman"/>
          <w:sz w:val="20"/>
          <w:szCs w:val="20"/>
        </w:rPr>
        <w:t xml:space="preserve"> the prime is a DBE.</w:t>
      </w:r>
    </w:p>
    <w:p w14:paraId="6DB8DB01" w14:textId="77777777" w:rsidR="003A6508" w:rsidRPr="00CC13C4" w:rsidRDefault="003A6508" w:rsidP="003A6508">
      <w:pPr>
        <w:rPr>
          <w:rFonts w:ascii="Times New Roman" w:hAnsi="Times New Roman"/>
          <w:sz w:val="20"/>
          <w:szCs w:val="20"/>
        </w:rPr>
      </w:pPr>
      <w:r w:rsidRPr="00CC13C4">
        <w:rPr>
          <w:rFonts w:ascii="Times New Roman" w:hAnsi="Times New Roman"/>
          <w:b/>
          <w:sz w:val="20"/>
          <w:szCs w:val="20"/>
        </w:rPr>
        <w:t>13. DBE Dollar Amount</w:t>
      </w:r>
      <w:r w:rsidRPr="00CC13C4">
        <w:rPr>
          <w:rFonts w:ascii="Times New Roman" w:hAnsi="Times New Roman"/>
          <w:sz w:val="20"/>
          <w:szCs w:val="20"/>
        </w:rPr>
        <w:t xml:space="preserve"> - Enter the subcontracted dollar amount of the work to be performed or service to be provided. Include the prime consultant if the prime is a DBE. See LAPM Chapter 9 for how to count full/partial participation.</w:t>
      </w:r>
    </w:p>
    <w:p w14:paraId="67B6B50A" w14:textId="77777777" w:rsidR="003A6508" w:rsidRPr="00CC13C4" w:rsidRDefault="003A6508" w:rsidP="003A6508">
      <w:pPr>
        <w:rPr>
          <w:rFonts w:ascii="Times New Roman" w:hAnsi="Times New Roman"/>
          <w:sz w:val="20"/>
          <w:szCs w:val="20"/>
        </w:rPr>
      </w:pPr>
      <w:r w:rsidRPr="00CC13C4">
        <w:rPr>
          <w:rFonts w:ascii="Times New Roman" w:hAnsi="Times New Roman"/>
          <w:b/>
          <w:sz w:val="20"/>
          <w:szCs w:val="20"/>
        </w:rPr>
        <w:t xml:space="preserve">14. Total Claimed DBE Participation - </w:t>
      </w:r>
      <w:r w:rsidRPr="00CC13C4">
        <w:rPr>
          <w:rFonts w:ascii="Times New Roman" w:hAnsi="Times New Roman"/>
          <w:sz w:val="20"/>
          <w:szCs w:val="20"/>
        </w:rPr>
        <w:t>$: Enter the total dollar amounts entered in the “DBE Dollar Amount” column. %</w:t>
      </w:r>
      <w:r w:rsidRPr="00CC13C4">
        <w:rPr>
          <w:rFonts w:ascii="Times New Roman" w:hAnsi="Times New Roman"/>
          <w:b/>
          <w:sz w:val="20"/>
          <w:szCs w:val="20"/>
        </w:rPr>
        <w:t>:</w:t>
      </w:r>
      <w:r w:rsidRPr="00CC13C4">
        <w:rPr>
          <w:rFonts w:ascii="Times New Roman" w:hAnsi="Times New Roman"/>
          <w:sz w:val="20"/>
          <w:szCs w:val="20"/>
        </w:rPr>
        <w:t xml:space="preserve"> Enter the total DBE participation claimed (“Total Participation Dollars Claimed” divided by item “Total Contract Award Amount”). If the total % claimed is less than item “Contract DBE Goal,” an adequately documented Good Faith Effort (GFE) is required (see Exhibit 15-H DBE Information - Good Faith Efforts of the LAPM).</w:t>
      </w:r>
    </w:p>
    <w:p w14:paraId="674C2E40" w14:textId="77777777" w:rsidR="003A6508" w:rsidRPr="00CC13C4" w:rsidRDefault="003A6508" w:rsidP="003A6508">
      <w:pPr>
        <w:rPr>
          <w:rFonts w:ascii="Times New Roman" w:hAnsi="Times New Roman"/>
          <w:sz w:val="20"/>
          <w:szCs w:val="20"/>
        </w:rPr>
      </w:pPr>
      <w:r w:rsidRPr="00CC13C4">
        <w:rPr>
          <w:rFonts w:ascii="Times New Roman" w:hAnsi="Times New Roman"/>
          <w:b/>
          <w:sz w:val="20"/>
          <w:szCs w:val="20"/>
        </w:rPr>
        <w:t>15. Preparer’s Signature</w:t>
      </w:r>
      <w:r w:rsidRPr="00CC13C4">
        <w:rPr>
          <w:rFonts w:ascii="Times New Roman" w:hAnsi="Times New Roman"/>
          <w:sz w:val="20"/>
          <w:szCs w:val="20"/>
        </w:rPr>
        <w:t xml:space="preserve"> - The person completing the DBE commitment form on behalf of the consultant’s firm must sign their name.</w:t>
      </w:r>
    </w:p>
    <w:p w14:paraId="7097437C" w14:textId="77777777" w:rsidR="003A6508" w:rsidRPr="00CC13C4" w:rsidRDefault="003A6508" w:rsidP="003A6508">
      <w:pPr>
        <w:rPr>
          <w:rFonts w:ascii="Times New Roman" w:hAnsi="Times New Roman"/>
          <w:sz w:val="20"/>
          <w:szCs w:val="20"/>
        </w:rPr>
      </w:pPr>
      <w:r w:rsidRPr="00CC13C4">
        <w:rPr>
          <w:rFonts w:ascii="Times New Roman" w:hAnsi="Times New Roman"/>
          <w:b/>
          <w:sz w:val="20"/>
          <w:szCs w:val="20"/>
        </w:rPr>
        <w:t>16. Date</w:t>
      </w:r>
      <w:r w:rsidRPr="00CC13C4">
        <w:rPr>
          <w:rFonts w:ascii="Times New Roman" w:hAnsi="Times New Roman"/>
          <w:sz w:val="20"/>
          <w:szCs w:val="20"/>
        </w:rPr>
        <w:t xml:space="preserve"> - Enter the date the DBE commitment form is signed by the consultant’s preparer.</w:t>
      </w:r>
    </w:p>
    <w:p w14:paraId="7604DE03" w14:textId="77777777" w:rsidR="003A6508" w:rsidRPr="00CC13C4" w:rsidRDefault="003A6508" w:rsidP="003A6508">
      <w:pPr>
        <w:rPr>
          <w:rFonts w:ascii="Times New Roman" w:hAnsi="Times New Roman"/>
          <w:sz w:val="20"/>
          <w:szCs w:val="20"/>
        </w:rPr>
      </w:pPr>
      <w:r w:rsidRPr="00CC13C4">
        <w:rPr>
          <w:rFonts w:ascii="Times New Roman" w:hAnsi="Times New Roman"/>
          <w:b/>
          <w:sz w:val="20"/>
          <w:szCs w:val="20"/>
        </w:rPr>
        <w:t>17. Preparer’s Name</w:t>
      </w:r>
      <w:r w:rsidRPr="00CC13C4">
        <w:rPr>
          <w:rFonts w:ascii="Times New Roman" w:hAnsi="Times New Roman"/>
          <w:sz w:val="20"/>
          <w:szCs w:val="20"/>
        </w:rPr>
        <w:t xml:space="preserve"> - Enter the name of the person preparing and signing the consultant’s DBE commitment form.</w:t>
      </w:r>
    </w:p>
    <w:p w14:paraId="33C5FD92" w14:textId="77777777" w:rsidR="003A6508" w:rsidRPr="00CC13C4" w:rsidRDefault="003A6508" w:rsidP="003A6508">
      <w:pPr>
        <w:rPr>
          <w:rFonts w:ascii="Times New Roman" w:hAnsi="Times New Roman"/>
          <w:sz w:val="20"/>
          <w:szCs w:val="20"/>
        </w:rPr>
      </w:pPr>
      <w:r w:rsidRPr="00CC13C4">
        <w:rPr>
          <w:rFonts w:ascii="Times New Roman" w:hAnsi="Times New Roman"/>
          <w:b/>
          <w:sz w:val="20"/>
          <w:szCs w:val="20"/>
        </w:rPr>
        <w:t>18. Phone</w:t>
      </w:r>
      <w:r w:rsidRPr="00CC13C4">
        <w:rPr>
          <w:rFonts w:ascii="Times New Roman" w:hAnsi="Times New Roman"/>
          <w:sz w:val="20"/>
          <w:szCs w:val="20"/>
        </w:rPr>
        <w:t xml:space="preserve"> - Enter the area code and phone number of the person signing the consultant’s DBE commitment form. </w:t>
      </w:r>
    </w:p>
    <w:p w14:paraId="4D9D93D8" w14:textId="77777777" w:rsidR="003A6508" w:rsidRPr="00CC13C4" w:rsidRDefault="003A6508" w:rsidP="003A6508">
      <w:pPr>
        <w:rPr>
          <w:rFonts w:ascii="Times New Roman" w:hAnsi="Times New Roman"/>
          <w:sz w:val="20"/>
          <w:szCs w:val="20"/>
        </w:rPr>
      </w:pPr>
      <w:r w:rsidRPr="00CC13C4">
        <w:rPr>
          <w:rFonts w:ascii="Times New Roman" w:hAnsi="Times New Roman"/>
          <w:b/>
          <w:sz w:val="20"/>
          <w:szCs w:val="20"/>
        </w:rPr>
        <w:t>19. Preparer’s Title</w:t>
      </w:r>
      <w:r w:rsidRPr="00CC13C4">
        <w:rPr>
          <w:rFonts w:ascii="Times New Roman" w:hAnsi="Times New Roman"/>
          <w:sz w:val="20"/>
          <w:szCs w:val="20"/>
        </w:rPr>
        <w:t xml:space="preserve"> - Enter the position/title of the person signing the consultant’s DBE commitment form.</w:t>
      </w:r>
    </w:p>
    <w:p w14:paraId="313D9C16" w14:textId="77777777" w:rsidR="003A6508" w:rsidRPr="00CC13C4" w:rsidRDefault="003A6508" w:rsidP="003A6508">
      <w:pPr>
        <w:rPr>
          <w:rFonts w:ascii="Times New Roman" w:hAnsi="Times New Roman"/>
          <w:sz w:val="20"/>
          <w:szCs w:val="20"/>
        </w:rPr>
      </w:pPr>
    </w:p>
    <w:p w14:paraId="2399D0EF" w14:textId="77777777" w:rsidR="003A6508" w:rsidRPr="00FC0A0E" w:rsidRDefault="003A6508" w:rsidP="003A6508">
      <w:pPr>
        <w:rPr>
          <w:rFonts w:ascii="Times New Roman" w:hAnsi="Times New Roman"/>
          <w:szCs w:val="22"/>
          <w:u w:val="single"/>
        </w:rPr>
      </w:pPr>
      <w:r w:rsidRPr="00FC0A0E">
        <w:rPr>
          <w:rFonts w:ascii="Times New Roman" w:hAnsi="Times New Roman"/>
          <w:szCs w:val="22"/>
          <w:u w:val="single"/>
        </w:rPr>
        <w:t>LOCAL AGENCY SECTION</w:t>
      </w:r>
    </w:p>
    <w:p w14:paraId="5EF12B9A" w14:textId="77777777" w:rsidR="003A6508" w:rsidRPr="0095071D" w:rsidRDefault="003A6508" w:rsidP="003A6508">
      <w:pPr>
        <w:rPr>
          <w:rFonts w:ascii="Times New Roman" w:hAnsi="Times New Roman"/>
          <w:sz w:val="16"/>
          <w:szCs w:val="16"/>
        </w:rPr>
      </w:pPr>
    </w:p>
    <w:p w14:paraId="6522976C" w14:textId="77777777" w:rsidR="003A6508" w:rsidRPr="00CC13C4" w:rsidRDefault="003A6508" w:rsidP="003A6508">
      <w:pPr>
        <w:rPr>
          <w:rFonts w:ascii="Times New Roman" w:hAnsi="Times New Roman"/>
          <w:sz w:val="20"/>
          <w:szCs w:val="20"/>
        </w:rPr>
      </w:pPr>
      <w:r w:rsidRPr="00CC13C4">
        <w:rPr>
          <w:rFonts w:ascii="Times New Roman" w:hAnsi="Times New Roman"/>
          <w:b/>
          <w:sz w:val="20"/>
          <w:szCs w:val="20"/>
        </w:rPr>
        <w:t>20. Local Agency Contract Number</w:t>
      </w:r>
      <w:r w:rsidRPr="00CC13C4">
        <w:rPr>
          <w:rFonts w:ascii="Times New Roman" w:hAnsi="Times New Roman"/>
          <w:sz w:val="20"/>
          <w:szCs w:val="20"/>
        </w:rPr>
        <w:t xml:space="preserve"> - Enter the Local Agency contract number or identifier.</w:t>
      </w:r>
    </w:p>
    <w:p w14:paraId="7B17FA53" w14:textId="77777777" w:rsidR="003A6508" w:rsidRPr="00CC13C4" w:rsidRDefault="003A6508" w:rsidP="003A6508">
      <w:pPr>
        <w:rPr>
          <w:rFonts w:ascii="Times New Roman" w:hAnsi="Times New Roman"/>
          <w:sz w:val="20"/>
          <w:szCs w:val="20"/>
        </w:rPr>
      </w:pPr>
      <w:r w:rsidRPr="00CC13C4">
        <w:rPr>
          <w:rFonts w:ascii="Times New Roman" w:hAnsi="Times New Roman"/>
          <w:b/>
          <w:sz w:val="20"/>
          <w:szCs w:val="20"/>
        </w:rPr>
        <w:t>21. Federal-Aid Project Number</w:t>
      </w:r>
      <w:r w:rsidRPr="00CC13C4">
        <w:rPr>
          <w:rFonts w:ascii="Times New Roman" w:hAnsi="Times New Roman"/>
          <w:sz w:val="20"/>
          <w:szCs w:val="20"/>
        </w:rPr>
        <w:t xml:space="preserve"> - Enter the Federal-Aid Project Number.</w:t>
      </w:r>
    </w:p>
    <w:p w14:paraId="61EB382A" w14:textId="77777777" w:rsidR="003A6508" w:rsidRPr="00CC13C4" w:rsidRDefault="003A6508" w:rsidP="003A6508">
      <w:pPr>
        <w:rPr>
          <w:rFonts w:ascii="Times New Roman" w:hAnsi="Times New Roman"/>
          <w:sz w:val="20"/>
          <w:szCs w:val="20"/>
        </w:rPr>
      </w:pPr>
      <w:r w:rsidRPr="00CC13C4">
        <w:rPr>
          <w:rFonts w:ascii="Times New Roman" w:hAnsi="Times New Roman"/>
          <w:b/>
          <w:sz w:val="20"/>
          <w:szCs w:val="20"/>
        </w:rPr>
        <w:t>22. Contract Execution Date</w:t>
      </w:r>
      <w:r w:rsidRPr="00CC13C4">
        <w:rPr>
          <w:rFonts w:ascii="Times New Roman" w:hAnsi="Times New Roman"/>
          <w:sz w:val="20"/>
          <w:szCs w:val="20"/>
        </w:rPr>
        <w:t xml:space="preserve"> - Enter the date the contract was executed.</w:t>
      </w:r>
    </w:p>
    <w:p w14:paraId="17D68065" w14:textId="77777777" w:rsidR="003A6508" w:rsidRPr="00CC13C4" w:rsidRDefault="003A6508" w:rsidP="003A6508">
      <w:pPr>
        <w:rPr>
          <w:rFonts w:ascii="Times New Roman" w:hAnsi="Times New Roman"/>
          <w:sz w:val="20"/>
          <w:szCs w:val="20"/>
        </w:rPr>
      </w:pPr>
      <w:r w:rsidRPr="00CC13C4">
        <w:rPr>
          <w:rFonts w:ascii="Times New Roman" w:hAnsi="Times New Roman"/>
          <w:b/>
          <w:sz w:val="20"/>
          <w:szCs w:val="20"/>
        </w:rPr>
        <w:t>23. Local Agency Representative’s Signature</w:t>
      </w:r>
      <w:r w:rsidRPr="00CC13C4">
        <w:rPr>
          <w:rFonts w:ascii="Times New Roman" w:hAnsi="Times New Roman"/>
          <w:sz w:val="20"/>
          <w:szCs w:val="20"/>
        </w:rPr>
        <w:t xml:space="preserve"> - The person completing this section of the form for the Local Agency must sign their name to certify that the information in this and the Consultant Section of this form is complete and accurate.</w:t>
      </w:r>
    </w:p>
    <w:p w14:paraId="1B087411" w14:textId="77777777" w:rsidR="003A6508" w:rsidRPr="00CC13C4" w:rsidRDefault="003A6508" w:rsidP="003A6508">
      <w:pPr>
        <w:rPr>
          <w:rFonts w:ascii="Times New Roman" w:hAnsi="Times New Roman"/>
          <w:sz w:val="20"/>
          <w:szCs w:val="20"/>
        </w:rPr>
      </w:pPr>
      <w:r w:rsidRPr="00CC13C4">
        <w:rPr>
          <w:rFonts w:ascii="Times New Roman" w:hAnsi="Times New Roman"/>
          <w:b/>
          <w:sz w:val="20"/>
          <w:szCs w:val="20"/>
        </w:rPr>
        <w:t>24. Date</w:t>
      </w:r>
      <w:r w:rsidRPr="00CC13C4">
        <w:rPr>
          <w:rFonts w:ascii="Times New Roman" w:hAnsi="Times New Roman"/>
          <w:sz w:val="20"/>
          <w:szCs w:val="20"/>
        </w:rPr>
        <w:t xml:space="preserve"> - Enter the date the DBE commitment form is signed by the Local Agency Representative.</w:t>
      </w:r>
    </w:p>
    <w:p w14:paraId="2E596DB1" w14:textId="77777777" w:rsidR="003A6508" w:rsidRPr="00CC13C4" w:rsidRDefault="003A6508" w:rsidP="003A6508">
      <w:pPr>
        <w:rPr>
          <w:rFonts w:ascii="Times New Roman" w:hAnsi="Times New Roman"/>
          <w:sz w:val="20"/>
          <w:szCs w:val="20"/>
        </w:rPr>
      </w:pPr>
      <w:r w:rsidRPr="00CC13C4">
        <w:rPr>
          <w:rFonts w:ascii="Times New Roman" w:hAnsi="Times New Roman"/>
          <w:b/>
          <w:sz w:val="20"/>
          <w:szCs w:val="20"/>
        </w:rPr>
        <w:t>25. Local Agency Representative’s Name</w:t>
      </w:r>
      <w:r w:rsidRPr="00CC13C4">
        <w:rPr>
          <w:rFonts w:ascii="Times New Roman" w:hAnsi="Times New Roman"/>
          <w:sz w:val="20"/>
          <w:szCs w:val="20"/>
        </w:rPr>
        <w:t xml:space="preserve"> - Enter the name of the Local Agency Representative certifying the consultant’s DBE commitment form.</w:t>
      </w:r>
    </w:p>
    <w:p w14:paraId="37D1FE03" w14:textId="77777777" w:rsidR="003A6508" w:rsidRPr="00CC13C4" w:rsidRDefault="003A6508" w:rsidP="003A6508">
      <w:pPr>
        <w:rPr>
          <w:rFonts w:ascii="Times New Roman" w:hAnsi="Times New Roman"/>
          <w:sz w:val="20"/>
          <w:szCs w:val="20"/>
        </w:rPr>
      </w:pPr>
      <w:r w:rsidRPr="00CC13C4">
        <w:rPr>
          <w:rFonts w:ascii="Times New Roman" w:hAnsi="Times New Roman"/>
          <w:b/>
          <w:sz w:val="20"/>
          <w:szCs w:val="20"/>
        </w:rPr>
        <w:t>26. Phone</w:t>
      </w:r>
      <w:r w:rsidRPr="00CC13C4">
        <w:rPr>
          <w:rFonts w:ascii="Times New Roman" w:hAnsi="Times New Roman"/>
          <w:sz w:val="20"/>
          <w:szCs w:val="20"/>
        </w:rPr>
        <w:t xml:space="preserve"> - Enter the area code and phone number of the person signing the consultant’s DBE commitment form.</w:t>
      </w:r>
    </w:p>
    <w:p w14:paraId="0E0A8359" w14:textId="77777777" w:rsidR="003A6508" w:rsidRPr="00CC13C4" w:rsidRDefault="003A6508" w:rsidP="003A6508">
      <w:pPr>
        <w:rPr>
          <w:rFonts w:ascii="Times New Roman" w:hAnsi="Times New Roman"/>
          <w:sz w:val="20"/>
          <w:szCs w:val="20"/>
        </w:rPr>
      </w:pPr>
      <w:r w:rsidRPr="00CC13C4">
        <w:rPr>
          <w:rFonts w:ascii="Times New Roman" w:hAnsi="Times New Roman"/>
          <w:b/>
          <w:sz w:val="20"/>
          <w:szCs w:val="20"/>
        </w:rPr>
        <w:t>27. Local Agency Representative Title</w:t>
      </w:r>
      <w:r w:rsidRPr="00CC13C4">
        <w:rPr>
          <w:rFonts w:ascii="Times New Roman" w:hAnsi="Times New Roman"/>
          <w:sz w:val="20"/>
          <w:szCs w:val="20"/>
        </w:rPr>
        <w:t xml:space="preserve"> - Enter the position/title of the Local Agency Representative certifying the consultant’s DBE commitment form.</w:t>
      </w:r>
    </w:p>
    <w:p w14:paraId="445DA108" w14:textId="77777777" w:rsidR="003A6508" w:rsidRPr="00CC13C4" w:rsidRDefault="003A6508" w:rsidP="003A6508">
      <w:pPr>
        <w:jc w:val="center"/>
        <w:rPr>
          <w:rFonts w:cs="Arial"/>
          <w:b/>
          <w:sz w:val="20"/>
          <w:szCs w:val="20"/>
        </w:rPr>
      </w:pPr>
    </w:p>
    <w:p w14:paraId="56F7967B" w14:textId="77777777" w:rsidR="000957BD" w:rsidRDefault="000957BD">
      <w:pPr>
        <w:rPr>
          <w:rFonts w:cs="Arial"/>
        </w:rPr>
      </w:pPr>
    </w:p>
    <w:p w14:paraId="7354E012" w14:textId="77777777" w:rsidR="000957BD" w:rsidRDefault="000957BD">
      <w:pPr>
        <w:rPr>
          <w:rFonts w:cs="Arial"/>
        </w:rPr>
      </w:pPr>
    </w:p>
    <w:p w14:paraId="1A250841" w14:textId="77777777" w:rsidR="000957BD" w:rsidRDefault="000957BD">
      <w:pPr>
        <w:rPr>
          <w:rFonts w:cs="Arial"/>
        </w:rPr>
      </w:pPr>
    </w:p>
    <w:p w14:paraId="19BA66E1" w14:textId="77777777" w:rsidR="000957BD" w:rsidRDefault="000957BD">
      <w:pPr>
        <w:rPr>
          <w:rFonts w:cs="Arial"/>
        </w:rPr>
      </w:pPr>
    </w:p>
    <w:p w14:paraId="721F1524" w14:textId="77777777" w:rsidR="00FC7012" w:rsidRDefault="00FC7012">
      <w:pPr>
        <w:rPr>
          <w:rFonts w:cs="Arial"/>
          <w:b/>
          <w:sz w:val="24"/>
        </w:rPr>
      </w:pPr>
      <w:r>
        <w:rPr>
          <w:rFonts w:cs="Arial"/>
          <w:b/>
          <w:sz w:val="24"/>
        </w:rPr>
        <w:br w:type="page"/>
      </w:r>
    </w:p>
    <w:p w14:paraId="166888BC" w14:textId="59642653" w:rsidR="00FC7012" w:rsidRDefault="00FC7012" w:rsidP="000957BD">
      <w:pPr>
        <w:autoSpaceDE w:val="0"/>
        <w:autoSpaceDN w:val="0"/>
        <w:adjustRightInd w:val="0"/>
        <w:jc w:val="center"/>
        <w:rPr>
          <w:rFonts w:cs="Arial"/>
          <w:b/>
          <w:sz w:val="24"/>
        </w:rPr>
      </w:pPr>
      <w:r w:rsidRPr="0078421D">
        <w:rPr>
          <w:rFonts w:cs="Arial"/>
          <w:b/>
          <w:sz w:val="24"/>
        </w:rPr>
        <w:lastRenderedPageBreak/>
        <w:t xml:space="preserve">EXHIBIT </w:t>
      </w:r>
      <w:r>
        <w:rPr>
          <w:rFonts w:cs="Arial"/>
          <w:b/>
          <w:sz w:val="24"/>
        </w:rPr>
        <w:t>F</w:t>
      </w:r>
    </w:p>
    <w:p w14:paraId="5AE04A04" w14:textId="77777777" w:rsidR="00FC7012" w:rsidRDefault="00FC7012" w:rsidP="000957BD">
      <w:pPr>
        <w:autoSpaceDE w:val="0"/>
        <w:autoSpaceDN w:val="0"/>
        <w:adjustRightInd w:val="0"/>
        <w:jc w:val="center"/>
        <w:rPr>
          <w:rFonts w:ascii="Times New Roman" w:hAnsi="Times New Roman"/>
          <w:b/>
          <w:bCs/>
          <w:sz w:val="28"/>
          <w:szCs w:val="28"/>
        </w:rPr>
      </w:pPr>
    </w:p>
    <w:p w14:paraId="4D39965C" w14:textId="77777777" w:rsidR="000957BD" w:rsidRPr="00F54661" w:rsidRDefault="000957BD" w:rsidP="000957BD">
      <w:pPr>
        <w:autoSpaceDE w:val="0"/>
        <w:autoSpaceDN w:val="0"/>
        <w:adjustRightInd w:val="0"/>
        <w:jc w:val="center"/>
        <w:rPr>
          <w:rFonts w:cs="Arial"/>
          <w:b/>
          <w:bCs/>
          <w:sz w:val="28"/>
          <w:szCs w:val="28"/>
        </w:rPr>
      </w:pPr>
      <w:r w:rsidRPr="00F54661">
        <w:rPr>
          <w:rFonts w:cs="Arial"/>
          <w:b/>
          <w:bCs/>
          <w:sz w:val="28"/>
          <w:szCs w:val="28"/>
        </w:rPr>
        <w:t>Prompt Payment Certification</w:t>
      </w:r>
    </w:p>
    <w:p w14:paraId="354A175F" w14:textId="77777777" w:rsidR="00952077" w:rsidRDefault="000957BD" w:rsidP="000957BD">
      <w:pPr>
        <w:autoSpaceDE w:val="0"/>
        <w:autoSpaceDN w:val="0"/>
        <w:adjustRightInd w:val="0"/>
        <w:jc w:val="center"/>
        <w:rPr>
          <w:rFonts w:cs="Arial"/>
          <w:b/>
          <w:bCs/>
          <w:sz w:val="28"/>
          <w:szCs w:val="28"/>
        </w:rPr>
      </w:pPr>
      <w:r w:rsidRPr="00F54661">
        <w:rPr>
          <w:rFonts w:cs="Arial"/>
          <w:b/>
          <w:bCs/>
          <w:sz w:val="28"/>
          <w:szCs w:val="28"/>
        </w:rPr>
        <w:t>Federal-Aid Projects</w:t>
      </w:r>
      <w:r w:rsidR="00E57F87">
        <w:rPr>
          <w:rFonts w:cs="Arial"/>
          <w:b/>
          <w:bCs/>
          <w:sz w:val="28"/>
          <w:szCs w:val="28"/>
        </w:rPr>
        <w:t xml:space="preserve"> </w:t>
      </w:r>
    </w:p>
    <w:p w14:paraId="2734D133" w14:textId="77777777" w:rsidR="003B4CE6" w:rsidRDefault="003B4CE6" w:rsidP="003B4CE6">
      <w:pPr>
        <w:autoSpaceDE w:val="0"/>
        <w:autoSpaceDN w:val="0"/>
        <w:adjustRightInd w:val="0"/>
        <w:jc w:val="center"/>
        <w:rPr>
          <w:rFonts w:cs="Arial"/>
          <w:b/>
          <w:bCs/>
          <w:sz w:val="28"/>
          <w:szCs w:val="28"/>
          <w:highlight w:val="yellow"/>
        </w:rPr>
      </w:pPr>
      <w:r w:rsidRPr="00952077">
        <w:rPr>
          <w:rFonts w:cs="Arial"/>
          <w:b/>
          <w:bCs/>
          <w:sz w:val="28"/>
          <w:szCs w:val="28"/>
          <w:highlight w:val="yellow"/>
        </w:rPr>
        <w:t xml:space="preserve">(Exhibit </w:t>
      </w:r>
      <w:r>
        <w:rPr>
          <w:rFonts w:cs="Arial"/>
          <w:b/>
          <w:bCs/>
          <w:sz w:val="28"/>
          <w:szCs w:val="28"/>
          <w:highlight w:val="yellow"/>
        </w:rPr>
        <w:t>F</w:t>
      </w:r>
      <w:r w:rsidRPr="00952077">
        <w:rPr>
          <w:rFonts w:cs="Arial"/>
          <w:b/>
          <w:bCs/>
          <w:sz w:val="28"/>
          <w:szCs w:val="28"/>
          <w:highlight w:val="yellow"/>
        </w:rPr>
        <w:t xml:space="preserve"> is required </w:t>
      </w:r>
      <w:r>
        <w:rPr>
          <w:rFonts w:cs="Arial"/>
          <w:b/>
          <w:bCs/>
          <w:sz w:val="28"/>
          <w:szCs w:val="28"/>
          <w:highlight w:val="yellow"/>
        </w:rPr>
        <w:t xml:space="preserve">to be submitted by prime consultant after </w:t>
      </w:r>
    </w:p>
    <w:p w14:paraId="304A62E7" w14:textId="09F0295E" w:rsidR="003B4CE6" w:rsidRDefault="003B4CE6" w:rsidP="003B4CE6">
      <w:pPr>
        <w:autoSpaceDE w:val="0"/>
        <w:autoSpaceDN w:val="0"/>
        <w:adjustRightInd w:val="0"/>
        <w:jc w:val="center"/>
        <w:rPr>
          <w:rFonts w:cs="Arial"/>
          <w:b/>
          <w:bCs/>
          <w:sz w:val="28"/>
          <w:szCs w:val="28"/>
        </w:rPr>
      </w:pPr>
      <w:r>
        <w:rPr>
          <w:rFonts w:cs="Arial"/>
          <w:b/>
          <w:bCs/>
          <w:sz w:val="28"/>
          <w:szCs w:val="28"/>
          <w:highlight w:val="yellow"/>
        </w:rPr>
        <w:t xml:space="preserve">every payment by EDCTC for </w:t>
      </w:r>
      <w:r w:rsidRPr="00952077">
        <w:rPr>
          <w:rFonts w:cs="Arial"/>
          <w:b/>
          <w:bCs/>
          <w:sz w:val="28"/>
          <w:szCs w:val="28"/>
          <w:highlight w:val="yellow"/>
        </w:rPr>
        <w:t>Federal</w:t>
      </w:r>
      <w:r>
        <w:rPr>
          <w:rFonts w:cs="Arial"/>
          <w:b/>
          <w:bCs/>
          <w:sz w:val="28"/>
          <w:szCs w:val="28"/>
          <w:highlight w:val="yellow"/>
        </w:rPr>
        <w:t>-Aid projects</w:t>
      </w:r>
      <w:r w:rsidRPr="00952077">
        <w:rPr>
          <w:rFonts w:cs="Arial"/>
          <w:b/>
          <w:bCs/>
          <w:sz w:val="28"/>
          <w:szCs w:val="28"/>
          <w:highlight w:val="yellow"/>
        </w:rPr>
        <w:t>)</w:t>
      </w:r>
    </w:p>
    <w:p w14:paraId="5D6FB85D" w14:textId="77777777" w:rsidR="003B4CE6" w:rsidRPr="00F54661" w:rsidRDefault="003B4CE6" w:rsidP="003B4CE6">
      <w:pPr>
        <w:autoSpaceDE w:val="0"/>
        <w:autoSpaceDN w:val="0"/>
        <w:adjustRightInd w:val="0"/>
        <w:jc w:val="center"/>
        <w:rPr>
          <w:rFonts w:cs="Arial"/>
          <w:bCs/>
          <w:sz w:val="28"/>
          <w:szCs w:val="28"/>
        </w:rPr>
      </w:pPr>
    </w:p>
    <w:p w14:paraId="257BDF38" w14:textId="44B43916" w:rsidR="000957BD" w:rsidRPr="00F54661" w:rsidRDefault="000957BD" w:rsidP="00C25913">
      <w:pPr>
        <w:autoSpaceDE w:val="0"/>
        <w:autoSpaceDN w:val="0"/>
        <w:adjustRightInd w:val="0"/>
        <w:rPr>
          <w:rFonts w:cs="Arial"/>
          <w:bCs/>
        </w:rPr>
      </w:pPr>
      <w:r w:rsidRPr="00F54661">
        <w:rPr>
          <w:rFonts w:cs="Arial"/>
          <w:bCs/>
        </w:rPr>
        <w:t>In accordance with the requirements of the prompt payment clause under Sections 3</w:t>
      </w:r>
      <w:r w:rsidR="003B4CE6">
        <w:rPr>
          <w:rFonts w:cs="Arial"/>
          <w:bCs/>
        </w:rPr>
        <w:t>2 F and G</w:t>
      </w:r>
      <w:r w:rsidR="00BE253A">
        <w:rPr>
          <w:rFonts w:cs="Arial"/>
          <w:bCs/>
        </w:rPr>
        <w:t>,</w:t>
      </w:r>
      <w:r w:rsidRPr="00F54661">
        <w:rPr>
          <w:rFonts w:cs="Arial"/>
          <w:bCs/>
        </w:rPr>
        <w:t xml:space="preserve"> submit this certification form to the El Dorado County Transportation Commission (EDCTC) within 30 days after receiving payments from EDCTC.   EDCTC may withhold payments or suspend work for failure to submit this form or provide prompt payment in accordance with the contract.</w:t>
      </w:r>
    </w:p>
    <w:p w14:paraId="1C2F3E90" w14:textId="77777777" w:rsidR="000957BD" w:rsidRDefault="000957BD" w:rsidP="000957BD">
      <w:pPr>
        <w:autoSpaceDE w:val="0"/>
        <w:autoSpaceDN w:val="0"/>
        <w:adjustRightInd w:val="0"/>
        <w:jc w:val="both"/>
        <w:rPr>
          <w:rFonts w:ascii="Times New Roman" w:hAnsi="Times New Roman"/>
          <w:bCs/>
          <w:sz w:val="20"/>
          <w:szCs w:val="20"/>
        </w:rPr>
      </w:pPr>
    </w:p>
    <w:p w14:paraId="5B7FDE45" w14:textId="77777777" w:rsidR="000957BD" w:rsidRPr="00227CD4" w:rsidRDefault="000957BD" w:rsidP="000957BD">
      <w:pPr>
        <w:autoSpaceDE w:val="0"/>
        <w:autoSpaceDN w:val="0"/>
        <w:adjustRightInd w:val="0"/>
        <w:jc w:val="both"/>
        <w:rPr>
          <w:rFonts w:ascii="Times New Roman" w:hAnsi="Times New Roman"/>
          <w:bCs/>
          <w:sz w:val="20"/>
          <w:szCs w:val="20"/>
        </w:rPr>
      </w:pPr>
    </w:p>
    <w:p w14:paraId="537EF39A" w14:textId="77777777" w:rsidR="000957BD" w:rsidRPr="00F54661" w:rsidRDefault="0033411C" w:rsidP="000957BD">
      <w:pPr>
        <w:autoSpaceDE w:val="0"/>
        <w:autoSpaceDN w:val="0"/>
        <w:adjustRightInd w:val="0"/>
        <w:jc w:val="both"/>
        <w:rPr>
          <w:rFonts w:cs="Arial"/>
          <w:b/>
          <w:bCs/>
          <w:sz w:val="20"/>
          <w:szCs w:val="20"/>
        </w:rPr>
      </w:pPr>
      <w:r>
        <w:rPr>
          <w:rFonts w:ascii="Times New Roman" w:hAnsi="Times New Roman"/>
          <w:b/>
          <w:bCs/>
          <w:noProof/>
          <w:sz w:val="20"/>
          <w:szCs w:val="20"/>
        </w:rPr>
        <mc:AlternateContent>
          <mc:Choice Requires="wps">
            <w:drawing>
              <wp:anchor distT="0" distB="0" distL="114300" distR="114300" simplePos="0" relativeHeight="251666944" behindDoc="0" locked="0" layoutInCell="1" allowOverlap="1" wp14:anchorId="3F585F48" wp14:editId="3C4C1FCD">
                <wp:simplePos x="0" y="0"/>
                <wp:positionH relativeFrom="column">
                  <wp:posOffset>3180715</wp:posOffset>
                </wp:positionH>
                <wp:positionV relativeFrom="paragraph">
                  <wp:posOffset>114300</wp:posOffset>
                </wp:positionV>
                <wp:extent cx="2814320" cy="0"/>
                <wp:effectExtent l="12700" t="6985" r="11430" b="12065"/>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6760AA" id="_x0000_t32" coordsize="21600,21600" o:spt="32" o:oned="t" path="m,l21600,21600e" filled="f">
                <v:path arrowok="t" fillok="f" o:connecttype="none"/>
                <o:lock v:ext="edit" shapetype="t"/>
              </v:shapetype>
              <v:shape id="AutoShape 11" o:spid="_x0000_s1026" type="#_x0000_t32" style="position:absolute;margin-left:250.45pt;margin-top:9pt;width:221.6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"/>
            </w:pict>
          </mc:Fallback>
        </mc:AlternateContent>
      </w:r>
      <w:r>
        <w:rPr>
          <w:rFonts w:ascii="Times New Roman" w:hAnsi="Times New Roman"/>
          <w:b/>
          <w:bCs/>
          <w:noProof/>
          <w:sz w:val="20"/>
          <w:szCs w:val="20"/>
        </w:rPr>
        <mc:AlternateContent>
          <mc:Choice Requires="wps">
            <w:drawing>
              <wp:anchor distT="0" distB="0" distL="114300" distR="114300" simplePos="0" relativeHeight="251665920" behindDoc="0" locked="0" layoutInCell="1" allowOverlap="1" wp14:anchorId="4F6CE2B9" wp14:editId="1F42B896">
                <wp:simplePos x="0" y="0"/>
                <wp:positionH relativeFrom="column">
                  <wp:posOffset>12065</wp:posOffset>
                </wp:positionH>
                <wp:positionV relativeFrom="paragraph">
                  <wp:posOffset>114300</wp:posOffset>
                </wp:positionV>
                <wp:extent cx="2814320" cy="0"/>
                <wp:effectExtent l="6350" t="6985" r="8255" b="12065"/>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EEBA8D" id="AutoShape 10" o:spid="_x0000_s1026" type="#_x0000_t32" style="position:absolute;margin-left:.95pt;margin-top:9pt;width:221.6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yCxHwIAADw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"/>
            </w:pict>
          </mc:Fallback>
        </mc:AlternateContent>
      </w:r>
    </w:p>
    <w:p w14:paraId="4854426C" w14:textId="77777777" w:rsidR="000957BD" w:rsidRPr="00F54661" w:rsidRDefault="000957BD" w:rsidP="000957BD">
      <w:pPr>
        <w:autoSpaceDE w:val="0"/>
        <w:autoSpaceDN w:val="0"/>
        <w:adjustRightInd w:val="0"/>
        <w:jc w:val="both"/>
        <w:rPr>
          <w:rFonts w:cs="Arial"/>
          <w:bCs/>
          <w:szCs w:val="22"/>
        </w:rPr>
      </w:pPr>
      <w:r w:rsidRPr="00F54661">
        <w:rPr>
          <w:rFonts w:cs="Arial"/>
          <w:b/>
          <w:bCs/>
        </w:rPr>
        <w:t xml:space="preserve"> </w:t>
      </w:r>
      <w:r w:rsidRPr="00F54661">
        <w:rPr>
          <w:rFonts w:cs="Arial"/>
          <w:bCs/>
          <w:szCs w:val="22"/>
        </w:rPr>
        <w:t>Date of Payment to Consultant</w:t>
      </w:r>
      <w:r w:rsidRPr="00F54661">
        <w:rPr>
          <w:rFonts w:cs="Arial"/>
          <w:bCs/>
          <w:szCs w:val="22"/>
        </w:rPr>
        <w:tab/>
      </w:r>
      <w:r w:rsidRPr="00F54661">
        <w:rPr>
          <w:rFonts w:cs="Arial"/>
          <w:bCs/>
          <w:szCs w:val="22"/>
        </w:rPr>
        <w:tab/>
      </w:r>
      <w:r w:rsidRPr="00F54661">
        <w:rPr>
          <w:rFonts w:cs="Arial"/>
          <w:bCs/>
          <w:szCs w:val="22"/>
        </w:rPr>
        <w:tab/>
        <w:t>Prompt Payment Certification Due to EDCTC</w:t>
      </w:r>
    </w:p>
    <w:p w14:paraId="6384FD27" w14:textId="77777777" w:rsidR="000957BD" w:rsidRPr="00752CEB" w:rsidRDefault="000957BD" w:rsidP="000957BD">
      <w:pPr>
        <w:autoSpaceDE w:val="0"/>
        <w:autoSpaceDN w:val="0"/>
        <w:adjustRightInd w:val="0"/>
        <w:jc w:val="both"/>
        <w:rPr>
          <w:rFonts w:ascii="Times New Roman" w:hAnsi="Times New Roman"/>
          <w:b/>
          <w:bCs/>
        </w:rPr>
      </w:pPr>
    </w:p>
    <w:p w14:paraId="7FF0ABCA" w14:textId="77777777" w:rsidR="000957BD" w:rsidRDefault="000957BD" w:rsidP="000957BD">
      <w:pPr>
        <w:autoSpaceDE w:val="0"/>
        <w:autoSpaceDN w:val="0"/>
        <w:adjustRightInd w:val="0"/>
        <w:jc w:val="center"/>
        <w:rPr>
          <w:rFonts w:ascii="Times New Roman" w:hAnsi="Times New Roman"/>
          <w:b/>
          <w:bCs/>
          <w:sz w:val="28"/>
          <w:szCs w:val="28"/>
        </w:rPr>
      </w:pPr>
    </w:p>
    <w:p w14:paraId="4EFB506E" w14:textId="77777777" w:rsidR="000957BD" w:rsidRPr="00F54661" w:rsidRDefault="000957BD" w:rsidP="000957BD">
      <w:pPr>
        <w:autoSpaceDE w:val="0"/>
        <w:autoSpaceDN w:val="0"/>
        <w:adjustRightInd w:val="0"/>
        <w:jc w:val="center"/>
        <w:rPr>
          <w:rFonts w:cs="Arial"/>
          <w:b/>
          <w:bCs/>
          <w:sz w:val="28"/>
          <w:szCs w:val="28"/>
        </w:rPr>
      </w:pPr>
      <w:r w:rsidRPr="00F54661">
        <w:rPr>
          <w:rFonts w:cs="Arial"/>
          <w:b/>
          <w:bCs/>
          <w:sz w:val="28"/>
          <w:szCs w:val="28"/>
        </w:rPr>
        <w:t>Certification</w:t>
      </w:r>
    </w:p>
    <w:p w14:paraId="1A49631B" w14:textId="77777777" w:rsidR="000957BD" w:rsidRPr="00F54661" w:rsidRDefault="000957BD" w:rsidP="000957BD">
      <w:pPr>
        <w:autoSpaceDE w:val="0"/>
        <w:autoSpaceDN w:val="0"/>
        <w:adjustRightInd w:val="0"/>
        <w:rPr>
          <w:rFonts w:cs="Arial"/>
          <w:bCs/>
          <w:sz w:val="24"/>
        </w:rPr>
      </w:pPr>
    </w:p>
    <w:p w14:paraId="0C6BBFCE" w14:textId="6D68BEF4" w:rsidR="000957BD" w:rsidRPr="00F54661" w:rsidRDefault="000957BD" w:rsidP="00C25913">
      <w:pPr>
        <w:autoSpaceDE w:val="0"/>
        <w:autoSpaceDN w:val="0"/>
        <w:adjustRightInd w:val="0"/>
        <w:rPr>
          <w:rFonts w:cs="Arial"/>
          <w:bCs/>
          <w:i/>
        </w:rPr>
      </w:pPr>
      <w:r w:rsidRPr="00F54661">
        <w:rPr>
          <w:rFonts w:cs="Arial"/>
          <w:bCs/>
          <w:i/>
        </w:rPr>
        <w:t>"I certify that to the best of my knowledge and with the exception of those subcontractors listed below, all subcontractors have been paid in accordance with the contract, 1</w:t>
      </w:r>
      <w:r w:rsidR="003B4CE6">
        <w:rPr>
          <w:rFonts w:cs="Arial"/>
          <w:bCs/>
          <w:i/>
        </w:rPr>
        <w:t>5</w:t>
      </w:r>
      <w:r w:rsidRPr="00F54661">
        <w:rPr>
          <w:rFonts w:cs="Arial"/>
          <w:bCs/>
          <w:i/>
        </w:rPr>
        <w:t xml:space="preserve"> days after receiving payment for the work performed by the subcontractor."</w:t>
      </w:r>
    </w:p>
    <w:p w14:paraId="1CA9EFC5" w14:textId="77777777" w:rsidR="000957BD" w:rsidRPr="00F54661" w:rsidRDefault="000957BD" w:rsidP="000957BD">
      <w:pPr>
        <w:autoSpaceDE w:val="0"/>
        <w:autoSpaceDN w:val="0"/>
        <w:adjustRightInd w:val="0"/>
        <w:rPr>
          <w:rFonts w:ascii="Times New Roman" w:hAnsi="Times New Roman"/>
          <w:bCs/>
          <w:sz w:val="20"/>
          <w:szCs w:val="20"/>
        </w:rPr>
      </w:pPr>
    </w:p>
    <w:p w14:paraId="3E60194E" w14:textId="77777777" w:rsidR="000957BD" w:rsidRPr="00F54661" w:rsidRDefault="000957BD" w:rsidP="000957BD">
      <w:pPr>
        <w:autoSpaceDE w:val="0"/>
        <w:autoSpaceDN w:val="0"/>
        <w:adjustRightInd w:val="0"/>
        <w:rPr>
          <w:rFonts w:ascii="Times New Roman" w:hAnsi="Times New Roman"/>
          <w:bCs/>
          <w:sz w:val="18"/>
          <w:szCs w:val="18"/>
        </w:rPr>
      </w:pPr>
    </w:p>
    <w:p w14:paraId="07B79CC8" w14:textId="77777777" w:rsidR="000957BD" w:rsidRPr="00F54661" w:rsidRDefault="0033411C" w:rsidP="000957BD">
      <w:pPr>
        <w:autoSpaceDE w:val="0"/>
        <w:autoSpaceDN w:val="0"/>
        <w:adjustRightInd w:val="0"/>
        <w:rPr>
          <w:rFonts w:cs="Arial"/>
          <w:b/>
          <w:bCs/>
          <w:sz w:val="18"/>
          <w:szCs w:val="18"/>
        </w:rPr>
      </w:pPr>
      <w:r>
        <w:rPr>
          <w:rFonts w:ascii="Times New Roman" w:hAnsi="Times New Roman"/>
          <w:b/>
          <w:bCs/>
          <w:noProof/>
          <w:sz w:val="18"/>
          <w:szCs w:val="18"/>
        </w:rPr>
        <mc:AlternateContent>
          <mc:Choice Requires="wps">
            <w:drawing>
              <wp:anchor distT="0" distB="0" distL="114300" distR="114300" simplePos="0" relativeHeight="251661824" behindDoc="0" locked="0" layoutInCell="1" allowOverlap="1" wp14:anchorId="5DB0231D" wp14:editId="493FFA75">
                <wp:simplePos x="0" y="0"/>
                <wp:positionH relativeFrom="column">
                  <wp:posOffset>3180715</wp:posOffset>
                </wp:positionH>
                <wp:positionV relativeFrom="paragraph">
                  <wp:posOffset>89535</wp:posOffset>
                </wp:positionV>
                <wp:extent cx="2814320" cy="0"/>
                <wp:effectExtent l="12700" t="11430" r="11430" b="762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2AC3A8" id="AutoShape 6" o:spid="_x0000_s1026" type="#_x0000_t32" style="position:absolute;margin-left:250.45pt;margin-top:7.05pt;width:221.6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Ddj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"/>
            </w:pict>
          </mc:Fallback>
        </mc:AlternateContent>
      </w:r>
      <w:r>
        <w:rPr>
          <w:rFonts w:ascii="Times New Roman" w:hAnsi="Times New Roman"/>
          <w:b/>
          <w:bCs/>
          <w:noProof/>
          <w:sz w:val="18"/>
          <w:szCs w:val="18"/>
        </w:rPr>
        <mc:AlternateContent>
          <mc:Choice Requires="wps">
            <w:drawing>
              <wp:anchor distT="0" distB="0" distL="114300" distR="114300" simplePos="0" relativeHeight="251660800" behindDoc="0" locked="0" layoutInCell="1" allowOverlap="1" wp14:anchorId="36783C10" wp14:editId="3DA4F852">
                <wp:simplePos x="0" y="0"/>
                <wp:positionH relativeFrom="column">
                  <wp:posOffset>12065</wp:posOffset>
                </wp:positionH>
                <wp:positionV relativeFrom="paragraph">
                  <wp:posOffset>90805</wp:posOffset>
                </wp:positionV>
                <wp:extent cx="2814320" cy="0"/>
                <wp:effectExtent l="6350" t="12700" r="8255" b="63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FDF439" id="AutoShape 5" o:spid="_x0000_s1026" type="#_x0000_t32" style="position:absolute;margin-left:.95pt;margin-top:7.15pt;width:221.6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u5i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"/>
            </w:pict>
          </mc:Fallback>
        </mc:AlternateContent>
      </w:r>
    </w:p>
    <w:p w14:paraId="2A065729" w14:textId="77777777" w:rsidR="000957BD" w:rsidRPr="00F54661" w:rsidRDefault="000957BD" w:rsidP="000957BD">
      <w:pPr>
        <w:autoSpaceDE w:val="0"/>
        <w:autoSpaceDN w:val="0"/>
        <w:adjustRightInd w:val="0"/>
        <w:rPr>
          <w:rFonts w:cs="Arial"/>
          <w:bCs/>
        </w:rPr>
      </w:pPr>
      <w:r w:rsidRPr="00F54661">
        <w:rPr>
          <w:rFonts w:cs="Arial"/>
          <w:b/>
          <w:bCs/>
        </w:rPr>
        <w:t xml:space="preserve"> </w:t>
      </w:r>
      <w:r w:rsidRPr="00F54661">
        <w:rPr>
          <w:rFonts w:cs="Arial"/>
          <w:bCs/>
        </w:rPr>
        <w:t>Consultant/Prime Contractor</w:t>
      </w:r>
      <w:r w:rsidRPr="00F54661">
        <w:rPr>
          <w:rFonts w:cs="Arial"/>
          <w:bCs/>
        </w:rPr>
        <w:tab/>
      </w:r>
      <w:r w:rsidRPr="00F54661">
        <w:rPr>
          <w:rFonts w:cs="Arial"/>
          <w:bCs/>
        </w:rPr>
        <w:tab/>
      </w:r>
      <w:r w:rsidR="00F54661">
        <w:rPr>
          <w:rFonts w:cs="Arial"/>
          <w:bCs/>
        </w:rPr>
        <w:tab/>
      </w:r>
      <w:r w:rsidRPr="00F54661">
        <w:rPr>
          <w:rFonts w:cs="Arial"/>
          <w:bCs/>
        </w:rPr>
        <w:tab/>
        <w:t>Project</w:t>
      </w:r>
      <w:r w:rsidRPr="00F54661">
        <w:rPr>
          <w:rFonts w:cs="Arial"/>
          <w:bCs/>
        </w:rPr>
        <w:tab/>
      </w:r>
    </w:p>
    <w:p w14:paraId="504A83B4" w14:textId="77777777" w:rsidR="000957BD" w:rsidRPr="00F54661" w:rsidRDefault="000957BD" w:rsidP="000957BD">
      <w:pPr>
        <w:autoSpaceDE w:val="0"/>
        <w:autoSpaceDN w:val="0"/>
        <w:adjustRightInd w:val="0"/>
        <w:rPr>
          <w:rFonts w:cs="Arial"/>
          <w:bCs/>
          <w:sz w:val="18"/>
          <w:szCs w:val="18"/>
        </w:rPr>
      </w:pPr>
    </w:p>
    <w:p w14:paraId="55AB78FD" w14:textId="77777777" w:rsidR="000957BD" w:rsidRPr="00F54661" w:rsidRDefault="000957BD" w:rsidP="000957BD">
      <w:pPr>
        <w:autoSpaceDE w:val="0"/>
        <w:autoSpaceDN w:val="0"/>
        <w:adjustRightInd w:val="0"/>
        <w:rPr>
          <w:rFonts w:cs="Arial"/>
          <w:bCs/>
          <w:sz w:val="20"/>
          <w:szCs w:val="20"/>
        </w:rPr>
      </w:pPr>
    </w:p>
    <w:p w14:paraId="2E4D71A1" w14:textId="77777777" w:rsidR="000957BD" w:rsidRPr="00F54661" w:rsidRDefault="000957BD" w:rsidP="000957BD">
      <w:pPr>
        <w:autoSpaceDE w:val="0"/>
        <w:autoSpaceDN w:val="0"/>
        <w:adjustRightInd w:val="0"/>
        <w:rPr>
          <w:rFonts w:cs="Arial"/>
          <w:bCs/>
          <w:sz w:val="18"/>
          <w:szCs w:val="18"/>
        </w:rPr>
      </w:pPr>
    </w:p>
    <w:p w14:paraId="6C0D00A8" w14:textId="77777777" w:rsidR="000957BD" w:rsidRPr="00F54661" w:rsidRDefault="0033411C" w:rsidP="000957BD">
      <w:pPr>
        <w:autoSpaceDE w:val="0"/>
        <w:autoSpaceDN w:val="0"/>
        <w:adjustRightInd w:val="0"/>
        <w:rPr>
          <w:rFonts w:cs="Arial"/>
          <w:bCs/>
          <w:sz w:val="18"/>
          <w:szCs w:val="18"/>
        </w:rPr>
      </w:pPr>
      <w:r>
        <w:rPr>
          <w:rFonts w:cs="Arial"/>
          <w:bCs/>
          <w:noProof/>
          <w:sz w:val="18"/>
          <w:szCs w:val="18"/>
        </w:rPr>
        <mc:AlternateContent>
          <mc:Choice Requires="wps">
            <w:drawing>
              <wp:anchor distT="0" distB="0" distL="114300" distR="114300" simplePos="0" relativeHeight="251662848" behindDoc="0" locked="0" layoutInCell="1" allowOverlap="1" wp14:anchorId="7CD738B4" wp14:editId="67A74634">
                <wp:simplePos x="0" y="0"/>
                <wp:positionH relativeFrom="column">
                  <wp:posOffset>12065</wp:posOffset>
                </wp:positionH>
                <wp:positionV relativeFrom="paragraph">
                  <wp:posOffset>87630</wp:posOffset>
                </wp:positionV>
                <wp:extent cx="2814320" cy="0"/>
                <wp:effectExtent l="6350" t="5715" r="8255" b="1333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391478" id="AutoShape 7" o:spid="_x0000_s1026" type="#_x0000_t32" style="position:absolute;margin-left:.95pt;margin-top:6.9pt;width:221.6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"/>
            </w:pict>
          </mc:Fallback>
        </mc:AlternateContent>
      </w:r>
      <w:r>
        <w:rPr>
          <w:rFonts w:cs="Arial"/>
          <w:bCs/>
          <w:noProof/>
          <w:sz w:val="18"/>
          <w:szCs w:val="18"/>
        </w:rPr>
        <mc:AlternateContent>
          <mc:Choice Requires="wps">
            <w:drawing>
              <wp:anchor distT="0" distB="0" distL="114300" distR="114300" simplePos="0" relativeHeight="251663872" behindDoc="0" locked="0" layoutInCell="1" allowOverlap="1" wp14:anchorId="173D19A0" wp14:editId="1E0CD5B6">
                <wp:simplePos x="0" y="0"/>
                <wp:positionH relativeFrom="column">
                  <wp:posOffset>3180715</wp:posOffset>
                </wp:positionH>
                <wp:positionV relativeFrom="paragraph">
                  <wp:posOffset>75565</wp:posOffset>
                </wp:positionV>
                <wp:extent cx="2814320" cy="0"/>
                <wp:effectExtent l="12700" t="12700" r="11430" b="635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6D6A1F" id="AutoShape 8" o:spid="_x0000_s1026" type="#_x0000_t32" style="position:absolute;margin-left:250.45pt;margin-top:5.95pt;width:221.6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8Q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"/>
            </w:pict>
          </mc:Fallback>
        </mc:AlternateContent>
      </w:r>
    </w:p>
    <w:p w14:paraId="49DF1EB2" w14:textId="77777777" w:rsidR="000957BD" w:rsidRPr="00F54661" w:rsidRDefault="000957BD" w:rsidP="000957BD">
      <w:pPr>
        <w:autoSpaceDE w:val="0"/>
        <w:autoSpaceDN w:val="0"/>
        <w:adjustRightInd w:val="0"/>
        <w:rPr>
          <w:rFonts w:cs="Arial"/>
          <w:bCs/>
        </w:rPr>
      </w:pPr>
      <w:r w:rsidRPr="00F54661">
        <w:rPr>
          <w:rFonts w:cs="Arial"/>
          <w:bCs/>
        </w:rPr>
        <w:t xml:space="preserve"> Signature</w:t>
      </w:r>
      <w:r w:rsidRPr="00F54661">
        <w:rPr>
          <w:rFonts w:cs="Arial"/>
          <w:bCs/>
        </w:rPr>
        <w:tab/>
      </w:r>
      <w:r w:rsidRPr="00F54661">
        <w:rPr>
          <w:rFonts w:cs="Arial"/>
          <w:bCs/>
        </w:rPr>
        <w:tab/>
      </w:r>
      <w:r w:rsidRPr="00F54661">
        <w:rPr>
          <w:rFonts w:cs="Arial"/>
          <w:bCs/>
        </w:rPr>
        <w:tab/>
      </w:r>
      <w:r w:rsidRPr="00F54661">
        <w:rPr>
          <w:rFonts w:cs="Arial"/>
          <w:bCs/>
        </w:rPr>
        <w:tab/>
      </w:r>
      <w:r w:rsidRPr="00F54661">
        <w:rPr>
          <w:rFonts w:cs="Arial"/>
          <w:bCs/>
        </w:rPr>
        <w:tab/>
      </w:r>
      <w:r w:rsidRPr="00F54661">
        <w:rPr>
          <w:rFonts w:cs="Arial"/>
          <w:bCs/>
        </w:rPr>
        <w:tab/>
        <w:t xml:space="preserve">Date </w:t>
      </w:r>
    </w:p>
    <w:p w14:paraId="0FA981A3" w14:textId="77777777" w:rsidR="000957BD" w:rsidRPr="00F54661" w:rsidRDefault="000957BD" w:rsidP="000957BD">
      <w:pPr>
        <w:autoSpaceDE w:val="0"/>
        <w:autoSpaceDN w:val="0"/>
        <w:adjustRightInd w:val="0"/>
        <w:rPr>
          <w:rFonts w:cs="Arial"/>
          <w:bCs/>
          <w:sz w:val="20"/>
          <w:szCs w:val="20"/>
        </w:rPr>
      </w:pPr>
    </w:p>
    <w:p w14:paraId="74DEFE10" w14:textId="77777777" w:rsidR="000957BD" w:rsidRPr="00F54661" w:rsidRDefault="000957BD" w:rsidP="000957BD">
      <w:pPr>
        <w:autoSpaceDE w:val="0"/>
        <w:autoSpaceDN w:val="0"/>
        <w:adjustRightInd w:val="0"/>
        <w:rPr>
          <w:rFonts w:cs="Arial"/>
          <w:bCs/>
          <w:sz w:val="18"/>
          <w:szCs w:val="18"/>
        </w:rPr>
      </w:pPr>
    </w:p>
    <w:p w14:paraId="29C5A054" w14:textId="77777777" w:rsidR="000957BD" w:rsidRPr="00F54661" w:rsidRDefault="0033411C" w:rsidP="000957BD">
      <w:pPr>
        <w:autoSpaceDE w:val="0"/>
        <w:autoSpaceDN w:val="0"/>
        <w:adjustRightInd w:val="0"/>
        <w:rPr>
          <w:rFonts w:cs="Arial"/>
          <w:bCs/>
          <w:sz w:val="18"/>
          <w:szCs w:val="18"/>
        </w:rPr>
      </w:pPr>
      <w:r>
        <w:rPr>
          <w:rFonts w:cs="Arial"/>
          <w:bCs/>
          <w:noProof/>
          <w:sz w:val="18"/>
          <w:szCs w:val="18"/>
        </w:rPr>
        <mc:AlternateContent>
          <mc:Choice Requires="wps">
            <w:drawing>
              <wp:anchor distT="0" distB="0" distL="114300" distR="114300" simplePos="0" relativeHeight="251664896" behindDoc="0" locked="0" layoutInCell="1" allowOverlap="1" wp14:anchorId="6D6F5EA3" wp14:editId="648E83E8">
                <wp:simplePos x="0" y="0"/>
                <wp:positionH relativeFrom="column">
                  <wp:posOffset>12065</wp:posOffset>
                </wp:positionH>
                <wp:positionV relativeFrom="paragraph">
                  <wp:posOffset>78740</wp:posOffset>
                </wp:positionV>
                <wp:extent cx="2814320" cy="0"/>
                <wp:effectExtent l="6350" t="13970" r="8255" b="508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DB6D30" id="AutoShape 9" o:spid="_x0000_s1026" type="#_x0000_t32" style="position:absolute;margin-left:.95pt;margin-top:6.2pt;width:221.6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b9X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"/>
            </w:pict>
          </mc:Fallback>
        </mc:AlternateContent>
      </w:r>
    </w:p>
    <w:p w14:paraId="1DA47B61" w14:textId="77777777" w:rsidR="000957BD" w:rsidRPr="00F54661" w:rsidRDefault="000957BD" w:rsidP="000957BD">
      <w:pPr>
        <w:autoSpaceDE w:val="0"/>
        <w:autoSpaceDN w:val="0"/>
        <w:adjustRightInd w:val="0"/>
        <w:rPr>
          <w:rFonts w:cs="Arial"/>
          <w:bCs/>
        </w:rPr>
      </w:pPr>
      <w:r w:rsidRPr="00F54661">
        <w:rPr>
          <w:rFonts w:cs="Arial"/>
          <w:bCs/>
        </w:rPr>
        <w:t xml:space="preserve"> Printed Name</w:t>
      </w:r>
    </w:p>
    <w:p w14:paraId="4A1DE8F1" w14:textId="77777777" w:rsidR="000957BD" w:rsidRPr="00F54661" w:rsidRDefault="000957BD" w:rsidP="000957BD">
      <w:pPr>
        <w:autoSpaceDE w:val="0"/>
        <w:autoSpaceDN w:val="0"/>
        <w:adjustRightInd w:val="0"/>
        <w:rPr>
          <w:rFonts w:cs="Arial"/>
          <w:b/>
          <w:bCs/>
          <w:sz w:val="18"/>
          <w:szCs w:val="18"/>
        </w:rPr>
      </w:pPr>
    </w:p>
    <w:p w14:paraId="787E41EF" w14:textId="77777777" w:rsidR="000957BD" w:rsidRPr="00F54661" w:rsidRDefault="000957BD" w:rsidP="000957BD">
      <w:pPr>
        <w:autoSpaceDE w:val="0"/>
        <w:autoSpaceDN w:val="0"/>
        <w:adjustRightInd w:val="0"/>
        <w:rPr>
          <w:rFonts w:cs="Arial"/>
          <w:b/>
          <w:bCs/>
          <w:sz w:val="18"/>
          <w:szCs w:val="18"/>
        </w:rPr>
      </w:pPr>
    </w:p>
    <w:p w14:paraId="1EB46C9B" w14:textId="77777777" w:rsidR="000957BD" w:rsidRPr="00F54661" w:rsidRDefault="000957BD" w:rsidP="000957BD">
      <w:pPr>
        <w:autoSpaceDE w:val="0"/>
        <w:autoSpaceDN w:val="0"/>
        <w:adjustRightInd w:val="0"/>
        <w:rPr>
          <w:rFonts w:cs="Arial"/>
          <w:bCs/>
        </w:rPr>
      </w:pPr>
      <w:r w:rsidRPr="00F54661">
        <w:rPr>
          <w:rFonts w:cs="Arial"/>
          <w:bCs/>
        </w:rPr>
        <w:t>The following subcontractors have not been paid for reasons listed:</w:t>
      </w:r>
    </w:p>
    <w:p w14:paraId="0AB736AD" w14:textId="77777777" w:rsidR="000957BD" w:rsidRDefault="000957BD" w:rsidP="000957BD">
      <w:pPr>
        <w:autoSpaceDE w:val="0"/>
        <w:autoSpaceDN w:val="0"/>
        <w:adjustRightInd w:val="0"/>
        <w:rPr>
          <w:rFonts w:ascii="Times New Roman" w:hAnsi="Times New Roman"/>
          <w:b/>
          <w:bCs/>
          <w:sz w:val="20"/>
          <w:szCs w:val="20"/>
        </w:rPr>
      </w:pP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p>
    <w:tbl>
      <w:tblPr>
        <w:tblStyle w:val="TableGrid"/>
        <w:tblW w:w="0" w:type="auto"/>
        <w:tblInd w:w="108" w:type="dxa"/>
        <w:tblLook w:val="04A0" w:firstRow="1" w:lastRow="0" w:firstColumn="1" w:lastColumn="0" w:noHBand="0" w:noVBand="1"/>
      </w:tblPr>
      <w:tblGrid>
        <w:gridCol w:w="4680"/>
        <w:gridCol w:w="4788"/>
      </w:tblGrid>
      <w:tr w:rsidR="000957BD" w:rsidRPr="00F54661" w14:paraId="3856F767" w14:textId="77777777" w:rsidTr="000A2C70">
        <w:tc>
          <w:tcPr>
            <w:tcW w:w="4680" w:type="dxa"/>
          </w:tcPr>
          <w:p w14:paraId="31B93F73" w14:textId="77777777" w:rsidR="000957BD" w:rsidRPr="00F54661" w:rsidRDefault="000957BD" w:rsidP="000A2C70">
            <w:pPr>
              <w:autoSpaceDE w:val="0"/>
              <w:autoSpaceDN w:val="0"/>
              <w:adjustRightInd w:val="0"/>
              <w:rPr>
                <w:rFonts w:cs="Arial"/>
                <w:bCs/>
              </w:rPr>
            </w:pPr>
            <w:r w:rsidRPr="00F54661">
              <w:rPr>
                <w:rFonts w:cs="Arial"/>
                <w:bCs/>
              </w:rPr>
              <w:t>Name of Subcontractor</w:t>
            </w:r>
          </w:p>
        </w:tc>
        <w:tc>
          <w:tcPr>
            <w:tcW w:w="4788" w:type="dxa"/>
          </w:tcPr>
          <w:p w14:paraId="2AC3E5E3" w14:textId="77777777" w:rsidR="000957BD" w:rsidRPr="00F54661" w:rsidRDefault="000957BD" w:rsidP="000A2C70">
            <w:pPr>
              <w:autoSpaceDE w:val="0"/>
              <w:autoSpaceDN w:val="0"/>
              <w:adjustRightInd w:val="0"/>
              <w:rPr>
                <w:rFonts w:cs="Arial"/>
                <w:bCs/>
              </w:rPr>
            </w:pPr>
            <w:r w:rsidRPr="00F54661">
              <w:rPr>
                <w:rFonts w:cs="Arial"/>
                <w:bCs/>
              </w:rPr>
              <w:t>*Reason for Non-Payment</w:t>
            </w:r>
          </w:p>
        </w:tc>
      </w:tr>
      <w:tr w:rsidR="000957BD" w:rsidRPr="00F54661" w14:paraId="1D078798" w14:textId="77777777" w:rsidTr="000A2C70">
        <w:trPr>
          <w:trHeight w:val="432"/>
        </w:trPr>
        <w:tc>
          <w:tcPr>
            <w:tcW w:w="4680" w:type="dxa"/>
          </w:tcPr>
          <w:p w14:paraId="7B5DFE42" w14:textId="77777777" w:rsidR="000957BD" w:rsidRPr="00F54661" w:rsidRDefault="000957BD" w:rsidP="000A2C70">
            <w:pPr>
              <w:autoSpaceDE w:val="0"/>
              <w:autoSpaceDN w:val="0"/>
              <w:adjustRightInd w:val="0"/>
              <w:rPr>
                <w:rFonts w:cs="Arial"/>
                <w:bCs/>
                <w:sz w:val="31"/>
                <w:szCs w:val="31"/>
              </w:rPr>
            </w:pPr>
          </w:p>
        </w:tc>
        <w:tc>
          <w:tcPr>
            <w:tcW w:w="4788" w:type="dxa"/>
          </w:tcPr>
          <w:p w14:paraId="5FF033FE" w14:textId="77777777" w:rsidR="000957BD" w:rsidRPr="00F54661" w:rsidRDefault="000957BD" w:rsidP="000A2C70">
            <w:pPr>
              <w:autoSpaceDE w:val="0"/>
              <w:autoSpaceDN w:val="0"/>
              <w:adjustRightInd w:val="0"/>
              <w:rPr>
                <w:rFonts w:cs="Arial"/>
                <w:bCs/>
                <w:sz w:val="31"/>
                <w:szCs w:val="31"/>
              </w:rPr>
            </w:pPr>
          </w:p>
        </w:tc>
      </w:tr>
      <w:tr w:rsidR="000957BD" w:rsidRPr="00F54661" w14:paraId="2C0615FF" w14:textId="77777777" w:rsidTr="000A2C70">
        <w:trPr>
          <w:trHeight w:val="432"/>
        </w:trPr>
        <w:tc>
          <w:tcPr>
            <w:tcW w:w="4680" w:type="dxa"/>
          </w:tcPr>
          <w:p w14:paraId="44E99069" w14:textId="77777777" w:rsidR="000957BD" w:rsidRPr="00F54661" w:rsidRDefault="000957BD" w:rsidP="000A2C70">
            <w:pPr>
              <w:autoSpaceDE w:val="0"/>
              <w:autoSpaceDN w:val="0"/>
              <w:adjustRightInd w:val="0"/>
              <w:rPr>
                <w:rFonts w:cs="Arial"/>
                <w:bCs/>
                <w:sz w:val="31"/>
                <w:szCs w:val="31"/>
              </w:rPr>
            </w:pPr>
          </w:p>
        </w:tc>
        <w:tc>
          <w:tcPr>
            <w:tcW w:w="4788" w:type="dxa"/>
          </w:tcPr>
          <w:p w14:paraId="4F55DCD7" w14:textId="77777777" w:rsidR="000957BD" w:rsidRPr="00F54661" w:rsidRDefault="000957BD" w:rsidP="000A2C70">
            <w:pPr>
              <w:autoSpaceDE w:val="0"/>
              <w:autoSpaceDN w:val="0"/>
              <w:adjustRightInd w:val="0"/>
              <w:rPr>
                <w:rFonts w:cs="Arial"/>
                <w:bCs/>
                <w:sz w:val="31"/>
                <w:szCs w:val="31"/>
              </w:rPr>
            </w:pPr>
          </w:p>
        </w:tc>
      </w:tr>
    </w:tbl>
    <w:p w14:paraId="0086B514" w14:textId="77777777" w:rsidR="000957BD" w:rsidRPr="00F54661" w:rsidRDefault="000957BD" w:rsidP="000957BD">
      <w:pPr>
        <w:autoSpaceDE w:val="0"/>
        <w:autoSpaceDN w:val="0"/>
        <w:adjustRightInd w:val="0"/>
        <w:rPr>
          <w:rFonts w:cs="Arial"/>
          <w:bCs/>
          <w:sz w:val="20"/>
          <w:szCs w:val="20"/>
        </w:rPr>
      </w:pPr>
    </w:p>
    <w:p w14:paraId="4ADD60C9" w14:textId="77777777" w:rsidR="000957BD" w:rsidRPr="00F54661" w:rsidRDefault="000957BD" w:rsidP="000957BD">
      <w:pPr>
        <w:autoSpaceDE w:val="0"/>
        <w:autoSpaceDN w:val="0"/>
        <w:adjustRightInd w:val="0"/>
        <w:rPr>
          <w:rFonts w:cs="Arial"/>
          <w:bCs/>
        </w:rPr>
      </w:pPr>
      <w:r w:rsidRPr="00F54661">
        <w:rPr>
          <w:rFonts w:cs="Arial"/>
          <w:bCs/>
        </w:rPr>
        <w:t>*Only reasons based on dispute of subcontractor noncompliance may be accepted.</w:t>
      </w:r>
    </w:p>
    <w:p w14:paraId="29D6D26B" w14:textId="77777777" w:rsidR="000957BD" w:rsidRPr="00F54661" w:rsidRDefault="000957BD" w:rsidP="000957BD">
      <w:pPr>
        <w:autoSpaceDE w:val="0"/>
        <w:autoSpaceDN w:val="0"/>
        <w:adjustRightInd w:val="0"/>
        <w:rPr>
          <w:rFonts w:cs="Arial"/>
          <w:bCs/>
          <w:sz w:val="20"/>
          <w:szCs w:val="20"/>
        </w:rPr>
      </w:pPr>
    </w:p>
    <w:p w14:paraId="3153182E" w14:textId="314FCF3D" w:rsidR="000957BD" w:rsidRPr="00F54661" w:rsidRDefault="000957BD" w:rsidP="000957BD">
      <w:pPr>
        <w:autoSpaceDE w:val="0"/>
        <w:autoSpaceDN w:val="0"/>
        <w:adjustRightInd w:val="0"/>
        <w:rPr>
          <w:rFonts w:cs="Arial"/>
          <w:bCs/>
        </w:rPr>
      </w:pPr>
      <w:r w:rsidRPr="00F54661">
        <w:rPr>
          <w:rFonts w:cs="Arial"/>
          <w:bCs/>
        </w:rPr>
        <w:t>Return this form by mail</w:t>
      </w:r>
      <w:r w:rsidR="00FD682F">
        <w:rPr>
          <w:rFonts w:cs="Arial"/>
          <w:bCs/>
        </w:rPr>
        <w:t xml:space="preserve"> or</w:t>
      </w:r>
      <w:r w:rsidRPr="00F54661">
        <w:rPr>
          <w:rFonts w:cs="Arial"/>
          <w:bCs/>
        </w:rPr>
        <w:t xml:space="preserve"> email to:</w:t>
      </w:r>
    </w:p>
    <w:p w14:paraId="5BD37739" w14:textId="77777777" w:rsidR="000957BD" w:rsidRPr="00F54661" w:rsidRDefault="000957BD" w:rsidP="000957BD">
      <w:pPr>
        <w:autoSpaceDE w:val="0"/>
        <w:autoSpaceDN w:val="0"/>
        <w:adjustRightInd w:val="0"/>
        <w:rPr>
          <w:rFonts w:cs="Arial"/>
          <w:bCs/>
        </w:rPr>
      </w:pPr>
      <w:r w:rsidRPr="00F54661">
        <w:rPr>
          <w:rFonts w:cs="Arial"/>
          <w:bCs/>
        </w:rPr>
        <w:t>EDCTC</w:t>
      </w:r>
    </w:p>
    <w:p w14:paraId="5A91AFBB" w14:textId="77777777" w:rsidR="000957BD" w:rsidRPr="00F54661" w:rsidRDefault="000957BD" w:rsidP="000957BD">
      <w:pPr>
        <w:autoSpaceDE w:val="0"/>
        <w:autoSpaceDN w:val="0"/>
        <w:adjustRightInd w:val="0"/>
        <w:rPr>
          <w:rFonts w:cs="Arial"/>
          <w:bCs/>
        </w:rPr>
      </w:pPr>
      <w:r w:rsidRPr="00F54661">
        <w:rPr>
          <w:rFonts w:cs="Arial"/>
          <w:bCs/>
        </w:rPr>
        <w:t>2828 Easy Street, Suite 1</w:t>
      </w:r>
    </w:p>
    <w:p w14:paraId="220F7399" w14:textId="77777777" w:rsidR="000957BD" w:rsidRPr="00F54661" w:rsidRDefault="000957BD" w:rsidP="000957BD">
      <w:pPr>
        <w:autoSpaceDE w:val="0"/>
        <w:autoSpaceDN w:val="0"/>
        <w:adjustRightInd w:val="0"/>
        <w:rPr>
          <w:rFonts w:cs="Arial"/>
          <w:bCs/>
        </w:rPr>
      </w:pPr>
      <w:r w:rsidRPr="00F54661">
        <w:rPr>
          <w:rFonts w:cs="Arial"/>
          <w:bCs/>
        </w:rPr>
        <w:t>Placerville, CA 95667</w:t>
      </w:r>
    </w:p>
    <w:p w14:paraId="45D2862E" w14:textId="375B337B" w:rsidR="000957BD" w:rsidRDefault="000957BD" w:rsidP="000957BD">
      <w:pPr>
        <w:autoSpaceDE w:val="0"/>
        <w:autoSpaceDN w:val="0"/>
        <w:adjustRightInd w:val="0"/>
        <w:rPr>
          <w:rStyle w:val="Hyperlink"/>
          <w:rFonts w:cs="Arial"/>
          <w:bCs/>
        </w:rPr>
      </w:pPr>
      <w:r w:rsidRPr="00F54661">
        <w:rPr>
          <w:rFonts w:cs="Arial"/>
          <w:bCs/>
        </w:rPr>
        <w:t xml:space="preserve">Email: </w:t>
      </w:r>
      <w:hyperlink r:id="rId18" w:history="1">
        <w:r w:rsidR="00EE2021" w:rsidRPr="000D54D2">
          <w:rPr>
            <w:rStyle w:val="Hyperlink"/>
            <w:rFonts w:cs="Arial"/>
            <w:bCs/>
          </w:rPr>
          <w:t>kthompson@edctc.org</w:t>
        </w:r>
      </w:hyperlink>
    </w:p>
    <w:p w14:paraId="40D2BEAA" w14:textId="6AF5499A" w:rsidR="00242E63" w:rsidRDefault="00242E63" w:rsidP="000957BD">
      <w:pPr>
        <w:autoSpaceDE w:val="0"/>
        <w:autoSpaceDN w:val="0"/>
        <w:adjustRightInd w:val="0"/>
        <w:rPr>
          <w:rStyle w:val="Hyperlink"/>
          <w:rFonts w:cs="Arial"/>
          <w:bCs/>
        </w:rPr>
      </w:pPr>
    </w:p>
    <w:p w14:paraId="488C7ADA" w14:textId="30A0DC00" w:rsidR="00242E63" w:rsidRPr="00242E63" w:rsidRDefault="00242E63" w:rsidP="00242E63">
      <w:pPr>
        <w:spacing w:line="390" w:lineRule="exact"/>
        <w:jc w:val="center"/>
        <w:textAlignment w:val="baseline"/>
        <w:rPr>
          <w:rFonts w:eastAsia="Arial"/>
          <w:b/>
          <w:sz w:val="24"/>
          <w:szCs w:val="28"/>
        </w:rPr>
      </w:pPr>
      <w:r w:rsidRPr="00242E63">
        <w:rPr>
          <w:rFonts w:eastAsia="Arial"/>
          <w:b/>
          <w:sz w:val="24"/>
          <w:szCs w:val="28"/>
        </w:rPr>
        <w:lastRenderedPageBreak/>
        <w:t>EXHIBIT G</w:t>
      </w:r>
    </w:p>
    <w:p w14:paraId="24B1BF91" w14:textId="4E1D8903" w:rsidR="00242E63" w:rsidRPr="00242E63" w:rsidRDefault="00AF639D" w:rsidP="00242E63">
      <w:pPr>
        <w:spacing w:line="390" w:lineRule="exact"/>
        <w:jc w:val="center"/>
        <w:textAlignment w:val="baseline"/>
        <w:rPr>
          <w:rFonts w:eastAsia="Arial"/>
          <w:b/>
          <w:sz w:val="28"/>
          <w:szCs w:val="32"/>
        </w:rPr>
      </w:pPr>
      <w:r>
        <w:rPr>
          <w:rFonts w:eastAsia="Arial"/>
          <w:b/>
          <w:sz w:val="28"/>
          <w:szCs w:val="32"/>
        </w:rPr>
        <w:br/>
      </w:r>
      <w:r w:rsidR="00242E63" w:rsidRPr="00242E63">
        <w:rPr>
          <w:rFonts w:eastAsia="Arial"/>
          <w:b/>
          <w:sz w:val="28"/>
          <w:szCs w:val="32"/>
        </w:rPr>
        <w:t xml:space="preserve"> Caltrans Appendix E of the Title VI Assurances </w:t>
      </w:r>
      <w:r w:rsidR="00242E63" w:rsidRPr="00242E63">
        <w:rPr>
          <w:rFonts w:eastAsia="Arial"/>
          <w:b/>
          <w:sz w:val="28"/>
          <w:szCs w:val="32"/>
        </w:rPr>
        <w:br/>
        <w:t>(US DOT Order 1050.2A)</w:t>
      </w:r>
    </w:p>
    <w:p w14:paraId="37EF1546" w14:textId="107870AA" w:rsidR="00242E63" w:rsidRPr="00242E63" w:rsidRDefault="00242E63" w:rsidP="00242E63">
      <w:pPr>
        <w:spacing w:line="390" w:lineRule="exact"/>
        <w:jc w:val="center"/>
        <w:textAlignment w:val="baseline"/>
        <w:rPr>
          <w:rFonts w:eastAsia="Arial"/>
          <w:b/>
          <w:sz w:val="28"/>
          <w:szCs w:val="32"/>
        </w:rPr>
      </w:pPr>
      <w:r w:rsidRPr="00242E63">
        <w:rPr>
          <w:rFonts w:eastAsia="Arial"/>
          <w:b/>
          <w:sz w:val="28"/>
          <w:szCs w:val="32"/>
          <w:highlight w:val="yellow"/>
        </w:rPr>
        <w:t>(Appendix E is required for Federal-Aid projects)</w:t>
      </w:r>
    </w:p>
    <w:p w14:paraId="520ED559" w14:textId="77777777" w:rsidR="00242E63" w:rsidRDefault="00242E63" w:rsidP="00242E63">
      <w:pPr>
        <w:spacing w:before="377" w:line="292" w:lineRule="exact"/>
        <w:ind w:right="504"/>
        <w:textAlignment w:val="baseline"/>
        <w:rPr>
          <w:rFonts w:eastAsia="Arial"/>
        </w:rPr>
      </w:pPr>
      <w:r>
        <w:rPr>
          <w:rFonts w:eastAsia="Arial"/>
        </w:rPr>
        <w:t>During the performance of this contract, the contractor, for itself, its assignees, and successors in interest (hereinafter referred to as the “contractor”) agrees to comply with the following nondiscrimination statutes and authorities; including but not limited to:</w:t>
      </w:r>
    </w:p>
    <w:p w14:paraId="1E1B8F9A" w14:textId="77777777" w:rsidR="00242E63" w:rsidRDefault="00242E63" w:rsidP="00242E63">
      <w:pPr>
        <w:spacing w:before="415" w:line="252" w:lineRule="exact"/>
        <w:textAlignment w:val="baseline"/>
        <w:rPr>
          <w:rFonts w:eastAsia="Arial"/>
          <w:b/>
          <w:spacing w:val="-1"/>
        </w:rPr>
      </w:pPr>
      <w:r>
        <w:rPr>
          <w:rFonts w:eastAsia="Arial"/>
          <w:b/>
          <w:spacing w:val="-1"/>
        </w:rPr>
        <w:t>Pertinent Nondiscrimination Authorities:</w:t>
      </w:r>
    </w:p>
    <w:p w14:paraId="2260B960" w14:textId="77777777" w:rsidR="00242E63" w:rsidRDefault="00242E63" w:rsidP="00242E63">
      <w:pPr>
        <w:numPr>
          <w:ilvl w:val="0"/>
          <w:numId w:val="46"/>
        </w:numPr>
        <w:tabs>
          <w:tab w:val="clear" w:pos="360"/>
          <w:tab w:val="left" w:pos="720"/>
        </w:tabs>
        <w:spacing w:before="313" w:line="292" w:lineRule="exact"/>
        <w:ind w:left="720" w:hanging="360"/>
        <w:textAlignment w:val="baseline"/>
        <w:rPr>
          <w:rFonts w:eastAsia="Arial"/>
        </w:rPr>
      </w:pPr>
      <w:r>
        <w:rPr>
          <w:rFonts w:eastAsia="Arial"/>
        </w:rPr>
        <w:t>Title VI of the Civil Rights Act of 1964 (42 U.S.C. § 2000d et seq., 78 stat. 252), (prohibits</w:t>
      </w:r>
    </w:p>
    <w:p w14:paraId="73B454B7" w14:textId="77777777" w:rsidR="00242E63" w:rsidRDefault="00242E63" w:rsidP="0098692C">
      <w:pPr>
        <w:spacing w:before="45" w:after="120" w:line="248" w:lineRule="exact"/>
        <w:ind w:left="720"/>
        <w:textAlignment w:val="baseline"/>
        <w:rPr>
          <w:rFonts w:eastAsia="Arial"/>
          <w:spacing w:val="-3"/>
        </w:rPr>
      </w:pPr>
      <w:r>
        <w:rPr>
          <w:rFonts w:eastAsia="Arial"/>
        </w:rPr>
        <w:t xml:space="preserve">discrimination on the basis of race, color, national origin); and 49 CFR </w:t>
      </w:r>
      <w:r>
        <w:rPr>
          <w:rFonts w:eastAsia="Arial"/>
          <w:spacing w:val="-3"/>
        </w:rPr>
        <w:t>Part 21.</w:t>
      </w:r>
    </w:p>
    <w:p w14:paraId="6822DD33" w14:textId="77777777" w:rsidR="00242E63" w:rsidRDefault="00242E63" w:rsidP="0098692C">
      <w:pPr>
        <w:numPr>
          <w:ilvl w:val="0"/>
          <w:numId w:val="46"/>
        </w:numPr>
        <w:tabs>
          <w:tab w:val="clear" w:pos="360"/>
          <w:tab w:val="left" w:pos="720"/>
        </w:tabs>
        <w:spacing w:before="12" w:after="120" w:line="292" w:lineRule="exact"/>
        <w:ind w:left="720" w:right="360" w:hanging="360"/>
        <w:textAlignment w:val="baseline"/>
        <w:rPr>
          <w:rFonts w:eastAsia="Arial"/>
        </w:rPr>
      </w:pPr>
      <w:r>
        <w:rPr>
          <w:rFonts w:eastAsia="Arial"/>
        </w:rPr>
        <w:t>The Uniform Relocation Assistance and Real Property Acquisition Policies Act of 1970, (42 U.S.C. § 4601), (prohibits unfair treatment of persons displaced or whose property has been acquired because of Federal or Federal-aid programs and projects);</w:t>
      </w:r>
    </w:p>
    <w:p w14:paraId="1C8CDCF3" w14:textId="77777777" w:rsidR="00242E63" w:rsidRDefault="00242E63" w:rsidP="0098692C">
      <w:pPr>
        <w:numPr>
          <w:ilvl w:val="0"/>
          <w:numId w:val="46"/>
        </w:numPr>
        <w:tabs>
          <w:tab w:val="clear" w:pos="360"/>
          <w:tab w:val="left" w:pos="720"/>
        </w:tabs>
        <w:spacing w:before="120" w:after="120" w:line="292" w:lineRule="exact"/>
        <w:ind w:left="720" w:right="1008" w:hanging="360"/>
        <w:textAlignment w:val="baseline"/>
        <w:rPr>
          <w:rFonts w:eastAsia="Arial"/>
        </w:rPr>
      </w:pPr>
      <w:r>
        <w:rPr>
          <w:rFonts w:eastAsia="Arial"/>
        </w:rPr>
        <w:t>Federal-Aid Highway Act of 1973, (23 U.S.C. § 324 et seq.), (prohibits discrimination on the basis of sex);</w:t>
      </w:r>
    </w:p>
    <w:p w14:paraId="63050D93" w14:textId="77777777" w:rsidR="00242E63" w:rsidRDefault="00242E63" w:rsidP="00242E63">
      <w:pPr>
        <w:numPr>
          <w:ilvl w:val="0"/>
          <w:numId w:val="46"/>
        </w:numPr>
        <w:tabs>
          <w:tab w:val="clear" w:pos="360"/>
          <w:tab w:val="left" w:pos="720"/>
        </w:tabs>
        <w:spacing w:before="2" w:line="292" w:lineRule="exact"/>
        <w:ind w:left="720" w:right="936" w:hanging="360"/>
        <w:textAlignment w:val="baseline"/>
        <w:rPr>
          <w:rFonts w:eastAsia="Arial"/>
        </w:rPr>
      </w:pPr>
      <w:r>
        <w:rPr>
          <w:rFonts w:eastAsia="Arial"/>
        </w:rPr>
        <w:t>Section 504 of the Rehabilitation Act of 1973, (29 U.S.C. § 794 et seq.), as amended, (prohibits discrimination on the basis of disability); and 49 CFR Part 27;</w:t>
      </w:r>
    </w:p>
    <w:p w14:paraId="53E69C30" w14:textId="77777777" w:rsidR="00242E63" w:rsidRDefault="00242E63" w:rsidP="00242E63">
      <w:pPr>
        <w:numPr>
          <w:ilvl w:val="0"/>
          <w:numId w:val="46"/>
        </w:numPr>
        <w:tabs>
          <w:tab w:val="clear" w:pos="360"/>
          <w:tab w:val="left" w:pos="720"/>
        </w:tabs>
        <w:spacing w:before="6" w:line="292" w:lineRule="exact"/>
        <w:ind w:left="720" w:right="648" w:hanging="360"/>
        <w:textAlignment w:val="baseline"/>
        <w:rPr>
          <w:rFonts w:eastAsia="Arial"/>
        </w:rPr>
      </w:pPr>
      <w:r>
        <w:rPr>
          <w:rFonts w:eastAsia="Arial"/>
        </w:rPr>
        <w:t>The Age Discrimination Act of 1975, as amended, (42 U.S.C. § 6101 et seq.), (prohibits discrimination on the basis of age);</w:t>
      </w:r>
    </w:p>
    <w:p w14:paraId="5102CAD5" w14:textId="1B7D2C62" w:rsidR="00242E63" w:rsidRDefault="00242E63" w:rsidP="00242E63">
      <w:pPr>
        <w:numPr>
          <w:ilvl w:val="0"/>
          <w:numId w:val="46"/>
        </w:numPr>
        <w:tabs>
          <w:tab w:val="clear" w:pos="360"/>
          <w:tab w:val="left" w:pos="720"/>
        </w:tabs>
        <w:spacing w:before="7" w:line="292" w:lineRule="exact"/>
        <w:ind w:left="720" w:right="792" w:hanging="360"/>
        <w:textAlignment w:val="baseline"/>
        <w:rPr>
          <w:rFonts w:eastAsia="Arial"/>
          <w:spacing w:val="-2"/>
        </w:rPr>
      </w:pPr>
      <w:r>
        <w:rPr>
          <w:rFonts w:eastAsia="Arial"/>
          <w:spacing w:val="-2"/>
        </w:rPr>
        <w:t>Airport and Airway Improvement Act of 1982, (49 U.S.C. § 4 71, Section 4 7123), as amended, (prohibits discrimination based on race, creed, color, national origin, or</w:t>
      </w:r>
      <w:r w:rsidR="0098692C">
        <w:rPr>
          <w:rFonts w:eastAsia="Arial"/>
          <w:spacing w:val="-2"/>
        </w:rPr>
        <w:t xml:space="preserve"> s</w:t>
      </w:r>
      <w:r>
        <w:rPr>
          <w:rFonts w:eastAsia="Arial"/>
          <w:spacing w:val="-2"/>
        </w:rPr>
        <w:t>ex);</w:t>
      </w:r>
    </w:p>
    <w:p w14:paraId="732C2EB5" w14:textId="77777777" w:rsidR="00242E63" w:rsidRDefault="00242E63" w:rsidP="00242E63">
      <w:pPr>
        <w:numPr>
          <w:ilvl w:val="0"/>
          <w:numId w:val="46"/>
        </w:numPr>
        <w:tabs>
          <w:tab w:val="clear" w:pos="360"/>
          <w:tab w:val="left" w:pos="720"/>
        </w:tabs>
        <w:spacing w:before="24" w:line="292" w:lineRule="exact"/>
        <w:ind w:left="720" w:right="72" w:hanging="360"/>
        <w:textAlignment w:val="baseline"/>
        <w:rPr>
          <w:rFonts w:eastAsia="Arial"/>
        </w:rPr>
      </w:pPr>
      <w:r>
        <w:rPr>
          <w:rFonts w:eastAsia="Arial"/>
        </w:rPr>
        <w:t xml:space="preserve">The Civil Rights Restoration Act of 1987, (PL 100-209), (Broadened the scope, </w:t>
      </w:r>
      <w:proofErr w:type="gramStart"/>
      <w:r>
        <w:rPr>
          <w:rFonts w:eastAsia="Arial"/>
        </w:rPr>
        <w:t>coverage</w:t>
      </w:r>
      <w:proofErr w:type="gramEnd"/>
      <w:r>
        <w:rPr>
          <w:rFonts w:eastAsia="Arial"/>
        </w:rPr>
        <w:t xml:space="preserve"> and applicability of Title VI of the Civil Rights Act of 1964, The Age Discrimination Act of 1975 and Section 504 of the Rehabilitation Act of 1973, by expanding the definition of the terms “programs or activities” to include all of the programs or activities of the Federal-aid recipients, subrecipients and contractors, whether such programs or activities are Federally funded or not);</w:t>
      </w:r>
    </w:p>
    <w:p w14:paraId="0108D416" w14:textId="77777777" w:rsidR="00242E63" w:rsidRDefault="00242E63" w:rsidP="00242E63">
      <w:pPr>
        <w:numPr>
          <w:ilvl w:val="0"/>
          <w:numId w:val="46"/>
        </w:numPr>
        <w:tabs>
          <w:tab w:val="clear" w:pos="360"/>
          <w:tab w:val="left" w:pos="720"/>
        </w:tabs>
        <w:spacing w:before="8" w:line="292" w:lineRule="exact"/>
        <w:ind w:left="720" w:hanging="360"/>
        <w:textAlignment w:val="baseline"/>
        <w:rPr>
          <w:rFonts w:eastAsia="Arial"/>
        </w:rPr>
      </w:pPr>
      <w:r>
        <w:rPr>
          <w:rFonts w:eastAsia="Arial"/>
        </w:rPr>
        <w:t>Titles II and III of the Americans with Disabilities Act, which prohibit discrimination on the basis of disability in the operation of public entities, public and private transportation systems, places of public accommodation, and certain testing entities (42 U.S.C. §§ 12131-12189) as implemented by Department of Transportation regulations at 49 C.F.R. parts 37 and 38;</w:t>
      </w:r>
    </w:p>
    <w:p w14:paraId="4ABD0D0F" w14:textId="77777777" w:rsidR="00242E63" w:rsidRDefault="00242E63" w:rsidP="00242E63">
      <w:pPr>
        <w:numPr>
          <w:ilvl w:val="0"/>
          <w:numId w:val="46"/>
        </w:numPr>
        <w:tabs>
          <w:tab w:val="clear" w:pos="360"/>
          <w:tab w:val="left" w:pos="720"/>
        </w:tabs>
        <w:spacing w:line="290" w:lineRule="exact"/>
        <w:ind w:left="720" w:right="1008" w:hanging="360"/>
        <w:textAlignment w:val="baseline"/>
        <w:rPr>
          <w:rFonts w:eastAsia="Arial"/>
          <w:spacing w:val="-1"/>
        </w:rPr>
      </w:pPr>
      <w:r>
        <w:rPr>
          <w:rFonts w:eastAsia="Arial"/>
          <w:spacing w:val="-1"/>
        </w:rPr>
        <w:t>The Federal Aviation Administration's Nondiscrimination statute (49 U.S.C. § 47123) (prohibits discrimination on the basis of race, color, national origin, and sex);</w:t>
      </w:r>
    </w:p>
    <w:p w14:paraId="51AAD3B6" w14:textId="77777777" w:rsidR="00242E63" w:rsidRDefault="00242E63" w:rsidP="00242E63">
      <w:pPr>
        <w:numPr>
          <w:ilvl w:val="0"/>
          <w:numId w:val="46"/>
        </w:numPr>
        <w:tabs>
          <w:tab w:val="clear" w:pos="360"/>
          <w:tab w:val="left" w:pos="720"/>
        </w:tabs>
        <w:spacing w:before="18" w:line="292" w:lineRule="exact"/>
        <w:ind w:left="720" w:right="360" w:hanging="360"/>
        <w:textAlignment w:val="baseline"/>
        <w:rPr>
          <w:rFonts w:eastAsia="Arial"/>
          <w:spacing w:val="-3"/>
        </w:rPr>
      </w:pPr>
      <w:r>
        <w:rPr>
          <w:rFonts w:eastAsia="Arial"/>
          <w:spacing w:val="-3"/>
        </w:rPr>
        <w:t>Executive Order 12898, Federal Actions to Address Environmental Justice in Minority Populations and Low-Income Populations, which ensures nondiscrimination against minority populations by discouraging programs, policies, and activities with disproportionately high and adverse human health or environmental effects on minority and low-income populations;</w:t>
      </w:r>
    </w:p>
    <w:p w14:paraId="2188DB90" w14:textId="77777777" w:rsidR="00242E63" w:rsidRDefault="00242E63" w:rsidP="00242E63">
      <w:pPr>
        <w:numPr>
          <w:ilvl w:val="0"/>
          <w:numId w:val="46"/>
        </w:numPr>
        <w:tabs>
          <w:tab w:val="clear" w:pos="360"/>
          <w:tab w:val="left" w:pos="720"/>
        </w:tabs>
        <w:spacing w:before="4" w:line="292" w:lineRule="exact"/>
        <w:ind w:left="720" w:right="288" w:hanging="360"/>
        <w:textAlignment w:val="baseline"/>
        <w:rPr>
          <w:rFonts w:eastAsia="Arial"/>
        </w:rPr>
      </w:pPr>
      <w:r>
        <w:rPr>
          <w:rFonts w:eastAsia="Arial"/>
        </w:rPr>
        <w:lastRenderedPageBreak/>
        <w:t>Executive Order 13166, Improving Access to Services for Persons with Limited English Proficiency, and resulting agency guidance, national origin discrimination includes discrimination because of limited English proficiency (LEP). To ensure compliance with Title VI, you must take reasonable steps to ensure that LEP persons have meaningful access to your programs (70 Fed. Reg. at 74087 to 74100);</w:t>
      </w:r>
    </w:p>
    <w:p w14:paraId="1A5BF31D" w14:textId="77777777" w:rsidR="00242E63" w:rsidRDefault="00242E63" w:rsidP="00242E63">
      <w:pPr>
        <w:numPr>
          <w:ilvl w:val="0"/>
          <w:numId w:val="46"/>
        </w:numPr>
        <w:tabs>
          <w:tab w:val="clear" w:pos="360"/>
          <w:tab w:val="left" w:pos="720"/>
        </w:tabs>
        <w:spacing w:line="290" w:lineRule="exact"/>
        <w:ind w:left="720" w:right="504" w:hanging="360"/>
        <w:textAlignment w:val="baseline"/>
        <w:rPr>
          <w:rFonts w:eastAsia="Arial"/>
          <w:spacing w:val="-2"/>
        </w:rPr>
      </w:pPr>
      <w:r>
        <w:rPr>
          <w:rFonts w:eastAsia="Arial"/>
          <w:spacing w:val="-2"/>
        </w:rPr>
        <w:t>Title IX of the Education Amendments of 1972, as amended, which prohibits you from discriminating because of sex in education programs or activities (20 U.S.C. 1681 et seq).</w:t>
      </w:r>
    </w:p>
    <w:p w14:paraId="5F157B8D" w14:textId="77777777" w:rsidR="00242E63" w:rsidRPr="00F54661" w:rsidRDefault="00242E63" w:rsidP="000957BD">
      <w:pPr>
        <w:autoSpaceDE w:val="0"/>
        <w:autoSpaceDN w:val="0"/>
        <w:adjustRightInd w:val="0"/>
        <w:rPr>
          <w:rFonts w:cs="Arial"/>
          <w:bCs/>
        </w:rPr>
      </w:pPr>
    </w:p>
    <w:sectPr w:rsidR="00242E63" w:rsidRPr="00F54661" w:rsidSect="0098692C">
      <w:headerReference w:type="default" r:id="rId19"/>
      <w:footerReference w:type="first" r:id="rId20"/>
      <w:endnotePr>
        <w:numFmt w:val="decimal"/>
      </w:endnotePr>
      <w:pgSz w:w="12240" w:h="15840" w:code="1"/>
      <w:pgMar w:top="720" w:right="1152" w:bottom="720" w:left="1152" w:header="720" w:footer="418"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9C94C" w14:textId="77777777" w:rsidR="00183BB3" w:rsidRDefault="00183BB3" w:rsidP="00EC5C1B">
      <w:r>
        <w:separator/>
      </w:r>
    </w:p>
  </w:endnote>
  <w:endnote w:type="continuationSeparator" w:id="0">
    <w:p w14:paraId="433FC761" w14:textId="77777777" w:rsidR="00183BB3" w:rsidRDefault="00183BB3" w:rsidP="00EC5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C3121" w14:textId="77777777" w:rsidR="00183BB3" w:rsidRDefault="00183BB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F97A0" w14:textId="77777777" w:rsidR="00183BB3" w:rsidRDefault="00183BB3" w:rsidP="005D55D9">
    <w:pPr>
      <w:pStyle w:val="Footer"/>
      <w:pBdr>
        <w:bottom w:val="single" w:sz="6" w:space="1" w:color="auto"/>
      </w:pBdr>
      <w:jc w:val="center"/>
      <w:rPr>
        <w:szCs w:val="22"/>
      </w:rPr>
    </w:pPr>
  </w:p>
  <w:p w14:paraId="2A18C4FF" w14:textId="77777777" w:rsidR="00183BB3" w:rsidRPr="00E3787E" w:rsidRDefault="00183BB3" w:rsidP="005D55D9">
    <w:pPr>
      <w:pStyle w:val="Footer"/>
      <w:jc w:val="center"/>
      <w:rPr>
        <w:sz w:val="16"/>
        <w:szCs w:val="16"/>
      </w:rPr>
    </w:pPr>
    <w:r w:rsidRPr="00E3787E">
      <w:rPr>
        <w:szCs w:val="22"/>
      </w:rPr>
      <w:tab/>
    </w:r>
    <w:r w:rsidRPr="00E3787E">
      <w:rPr>
        <w:sz w:val="16"/>
        <w:szCs w:val="16"/>
      </w:rPr>
      <w:tab/>
    </w:r>
  </w:p>
  <w:p w14:paraId="134A2562" w14:textId="475C3013" w:rsidR="00183BB3" w:rsidRPr="005D55D9" w:rsidRDefault="00183BB3" w:rsidP="00AF6DF9">
    <w:pPr>
      <w:pStyle w:val="Footer"/>
      <w:jc w:val="center"/>
      <w:rPr>
        <w:sz w:val="16"/>
        <w:szCs w:val="16"/>
      </w:rPr>
    </w:pPr>
    <w:r>
      <w:rPr>
        <w:szCs w:val="22"/>
      </w:rPr>
      <w:tab/>
      <w:t>P</w:t>
    </w:r>
    <w:r w:rsidRPr="005D55D9">
      <w:rPr>
        <w:szCs w:val="22"/>
      </w:rPr>
      <w:t xml:space="preserve">age </w:t>
    </w:r>
    <w:r w:rsidRPr="005D55D9">
      <w:rPr>
        <w:szCs w:val="22"/>
      </w:rPr>
      <w:fldChar w:fldCharType="begin"/>
    </w:r>
    <w:r w:rsidRPr="005D55D9">
      <w:rPr>
        <w:szCs w:val="22"/>
      </w:rPr>
      <w:instrText xml:space="preserve"> PAGE  \* Arabic  \* MERGEFORMAT </w:instrText>
    </w:r>
    <w:r w:rsidRPr="005D55D9">
      <w:rPr>
        <w:szCs w:val="22"/>
      </w:rPr>
      <w:fldChar w:fldCharType="separate"/>
    </w:r>
    <w:r>
      <w:rPr>
        <w:noProof/>
        <w:szCs w:val="22"/>
      </w:rPr>
      <w:t>30</w:t>
    </w:r>
    <w:r w:rsidRPr="005D55D9">
      <w:rPr>
        <w:szCs w:val="22"/>
      </w:rPr>
      <w:fldChar w:fldCharType="end"/>
    </w:r>
    <w:r w:rsidRPr="005D55D9">
      <w:rPr>
        <w:szCs w:val="22"/>
      </w:rPr>
      <w:t xml:space="preserve"> of </w:t>
    </w:r>
    <w:r w:rsidRPr="005D55D9">
      <w:rPr>
        <w:szCs w:val="22"/>
      </w:rPr>
      <w:fldChar w:fldCharType="begin"/>
    </w:r>
    <w:r w:rsidRPr="005D55D9">
      <w:rPr>
        <w:szCs w:val="22"/>
      </w:rPr>
      <w:instrText xml:space="preserve"> =</w:instrText>
    </w:r>
    <w:r w:rsidRPr="005D55D9">
      <w:rPr>
        <w:szCs w:val="22"/>
      </w:rPr>
      <w:fldChar w:fldCharType="begin"/>
    </w:r>
    <w:r w:rsidRPr="005D55D9">
      <w:rPr>
        <w:szCs w:val="22"/>
      </w:rPr>
      <w:instrText xml:space="preserve"> NUMPAGES </w:instrText>
    </w:r>
    <w:r w:rsidRPr="005D55D9">
      <w:rPr>
        <w:szCs w:val="22"/>
      </w:rPr>
      <w:fldChar w:fldCharType="separate"/>
    </w:r>
    <w:r w:rsidR="00316DFF">
      <w:rPr>
        <w:noProof/>
        <w:szCs w:val="22"/>
      </w:rPr>
      <w:instrText>37</w:instrText>
    </w:r>
    <w:r w:rsidRPr="005D55D9">
      <w:rPr>
        <w:szCs w:val="22"/>
      </w:rPr>
      <w:fldChar w:fldCharType="end"/>
    </w:r>
    <w:r w:rsidRPr="005D55D9">
      <w:rPr>
        <w:szCs w:val="22"/>
      </w:rPr>
      <w:instrText xml:space="preserve"> -1  \* Arabic  \* MERGEFORMAT </w:instrText>
    </w:r>
    <w:r w:rsidRPr="005D55D9">
      <w:rPr>
        <w:szCs w:val="22"/>
      </w:rPr>
      <w:fldChar w:fldCharType="separate"/>
    </w:r>
    <w:r w:rsidR="00316DFF">
      <w:rPr>
        <w:noProof/>
        <w:szCs w:val="22"/>
      </w:rPr>
      <w:t>36</w:t>
    </w:r>
    <w:r w:rsidRPr="005D55D9">
      <w:rPr>
        <w:szCs w:val="22"/>
      </w:rPr>
      <w:fldChar w:fldCharType="end"/>
    </w:r>
    <w:r w:rsidRPr="005D55D9">
      <w:rPr>
        <w:sz w:val="16"/>
        <w:szCs w:val="16"/>
      </w:rPr>
      <w:t xml:space="preserve"> </w:t>
    </w:r>
    <w:r w:rsidRPr="005D55D9">
      <w:rPr>
        <w:sz w:val="16"/>
        <w:szCs w:val="16"/>
      </w:rPr>
      <w:tab/>
    </w:r>
    <w:r w:rsidRPr="00F7397B">
      <w:rPr>
        <w:sz w:val="16"/>
        <w:szCs w:val="16"/>
        <w:highlight w:val="yellow"/>
      </w:rPr>
      <w:t>Consultant Name</w:t>
    </w:r>
  </w:p>
  <w:p w14:paraId="1E88E3AA" w14:textId="77777777" w:rsidR="00183BB3" w:rsidRPr="00667425" w:rsidRDefault="00183BB3" w:rsidP="00AF6DF9">
    <w:pPr>
      <w:ind w:firstLine="720"/>
      <w:jc w:val="center"/>
      <w:rPr>
        <w:color w:val="auto"/>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55810" w14:textId="7AE08E27" w:rsidR="00183BB3" w:rsidRPr="005D55D9" w:rsidRDefault="00183BB3" w:rsidP="00BB2F84">
    <w:pPr>
      <w:pStyle w:val="Footer"/>
      <w:jc w:val="center"/>
      <w:rPr>
        <w:sz w:val="16"/>
        <w:szCs w:val="16"/>
      </w:rPr>
    </w:pPr>
    <w:r>
      <w:tab/>
    </w:r>
    <w:r w:rsidRPr="005D55D9">
      <w:rPr>
        <w:szCs w:val="22"/>
      </w:rPr>
      <w:t xml:space="preserve">Page </w:t>
    </w:r>
    <w:r w:rsidRPr="005D55D9">
      <w:rPr>
        <w:szCs w:val="22"/>
      </w:rPr>
      <w:fldChar w:fldCharType="begin"/>
    </w:r>
    <w:r w:rsidRPr="005D55D9">
      <w:rPr>
        <w:szCs w:val="22"/>
      </w:rPr>
      <w:instrText xml:space="preserve"> PAGE  \* Arabic  \* MERGEFORMAT </w:instrText>
    </w:r>
    <w:r w:rsidRPr="005D55D9">
      <w:rPr>
        <w:szCs w:val="22"/>
      </w:rPr>
      <w:fldChar w:fldCharType="separate"/>
    </w:r>
    <w:r>
      <w:rPr>
        <w:noProof/>
        <w:szCs w:val="22"/>
      </w:rPr>
      <w:t>1</w:t>
    </w:r>
    <w:r w:rsidRPr="005D55D9">
      <w:rPr>
        <w:szCs w:val="22"/>
      </w:rPr>
      <w:fldChar w:fldCharType="end"/>
    </w:r>
    <w:r w:rsidRPr="005D55D9">
      <w:rPr>
        <w:szCs w:val="22"/>
      </w:rPr>
      <w:t xml:space="preserve"> of </w:t>
    </w:r>
    <w:r w:rsidRPr="005D55D9">
      <w:rPr>
        <w:szCs w:val="22"/>
      </w:rPr>
      <w:fldChar w:fldCharType="begin"/>
    </w:r>
    <w:r w:rsidRPr="005D55D9">
      <w:rPr>
        <w:szCs w:val="22"/>
      </w:rPr>
      <w:instrText xml:space="preserve"> =</w:instrText>
    </w:r>
    <w:r w:rsidRPr="005D55D9">
      <w:rPr>
        <w:szCs w:val="22"/>
      </w:rPr>
      <w:fldChar w:fldCharType="begin"/>
    </w:r>
    <w:r w:rsidRPr="005D55D9">
      <w:rPr>
        <w:szCs w:val="22"/>
      </w:rPr>
      <w:instrText xml:space="preserve"> NUMPAGES </w:instrText>
    </w:r>
    <w:r w:rsidRPr="005D55D9">
      <w:rPr>
        <w:szCs w:val="22"/>
      </w:rPr>
      <w:fldChar w:fldCharType="separate"/>
    </w:r>
    <w:r>
      <w:rPr>
        <w:noProof/>
        <w:szCs w:val="22"/>
      </w:rPr>
      <w:instrText>34</w:instrText>
    </w:r>
    <w:r w:rsidRPr="005D55D9">
      <w:rPr>
        <w:szCs w:val="22"/>
      </w:rPr>
      <w:fldChar w:fldCharType="end"/>
    </w:r>
    <w:r w:rsidRPr="005D55D9">
      <w:rPr>
        <w:szCs w:val="22"/>
      </w:rPr>
      <w:instrText xml:space="preserve"> -1  \* Arabic  \* MERGEFORMAT </w:instrText>
    </w:r>
    <w:r w:rsidRPr="005D55D9">
      <w:rPr>
        <w:szCs w:val="22"/>
      </w:rPr>
      <w:fldChar w:fldCharType="separate"/>
    </w:r>
    <w:r>
      <w:rPr>
        <w:noProof/>
        <w:szCs w:val="22"/>
      </w:rPr>
      <w:t>33</w:t>
    </w:r>
    <w:r w:rsidRPr="005D55D9">
      <w:rPr>
        <w:szCs w:val="22"/>
      </w:rPr>
      <w:fldChar w:fldCharType="end"/>
    </w:r>
    <w:r w:rsidRPr="005D55D9">
      <w:rPr>
        <w:sz w:val="16"/>
        <w:szCs w:val="16"/>
      </w:rPr>
      <w:t xml:space="preserve"> </w:t>
    </w:r>
    <w:r w:rsidRPr="005D55D9">
      <w:rPr>
        <w:sz w:val="16"/>
        <w:szCs w:val="16"/>
      </w:rPr>
      <w:tab/>
    </w:r>
    <w:r w:rsidRPr="00F7397B">
      <w:rPr>
        <w:sz w:val="16"/>
        <w:szCs w:val="16"/>
        <w:highlight w:val="yellow"/>
      </w:rPr>
      <w:t>Consultant Name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73C50" w14:textId="77777777" w:rsidR="00183BB3" w:rsidRDefault="00183BB3" w:rsidP="00EC5C1B">
      <w:r>
        <w:separator/>
      </w:r>
    </w:p>
  </w:footnote>
  <w:footnote w:type="continuationSeparator" w:id="0">
    <w:p w14:paraId="0A9DDAB9" w14:textId="77777777" w:rsidR="00183BB3" w:rsidRDefault="00183BB3" w:rsidP="00EC5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F2E4F" w14:textId="77777777" w:rsidR="00183BB3" w:rsidRDefault="00183BB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E71E6" w14:textId="77777777" w:rsidR="00183BB3" w:rsidRPr="00D664B8" w:rsidRDefault="00183BB3" w:rsidP="00F7397B">
    <w:pPr>
      <w:pStyle w:val="Header"/>
      <w:tabs>
        <w:tab w:val="clear" w:pos="8640"/>
        <w:tab w:val="right" w:pos="981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7DDD7" w14:textId="77777777" w:rsidR="00183BB3" w:rsidRDefault="00183BB3" w:rsidP="000D7A24">
    <w:pPr>
      <w:pBdr>
        <w:bottom w:val="single" w:sz="4" w:space="1" w:color="auto"/>
      </w:pBdr>
      <w:tabs>
        <w:tab w:val="right" w:pos="9630"/>
      </w:tabs>
      <w:rPr>
        <w:rFonts w:cs="Arial"/>
        <w:sz w:val="16"/>
      </w:rPr>
    </w:pPr>
    <w:r>
      <w:rPr>
        <w:rFonts w:cs="Arial"/>
        <w:sz w:val="16"/>
      </w:rPr>
      <w:t>El Dorado County Transportation Commission</w:t>
    </w:r>
    <w:r>
      <w:rPr>
        <w:rFonts w:cs="Arial"/>
        <w:sz w:val="16"/>
      </w:rPr>
      <w:tab/>
    </w:r>
    <w:r w:rsidRPr="00CD7086">
      <w:rPr>
        <w:rFonts w:cs="Arial"/>
        <w:sz w:val="16"/>
        <w:highlight w:val="yellow"/>
      </w:rPr>
      <w:t>WE # &amp; Project Name</w:t>
    </w:r>
  </w:p>
  <w:p w14:paraId="3F062A2B" w14:textId="77777777" w:rsidR="00183BB3" w:rsidRDefault="00183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24134"/>
    <w:multiLevelType w:val="hybridMultilevel"/>
    <w:tmpl w:val="6DA0154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575528"/>
    <w:multiLevelType w:val="hybridMultilevel"/>
    <w:tmpl w:val="516CEDC0"/>
    <w:lvl w:ilvl="0" w:tplc="723E4080">
      <w:start w:val="1"/>
      <w:numFmt w:val="upp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0027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F6BB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C886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F6D9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54B1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7E9B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52B6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388C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733B9E"/>
    <w:multiLevelType w:val="hybridMultilevel"/>
    <w:tmpl w:val="48FAFB7A"/>
    <w:lvl w:ilvl="0" w:tplc="87207C20">
      <w:start w:val="1"/>
      <w:numFmt w:val="lowerLetter"/>
      <w:lvlText w:val="%1."/>
      <w:lvlJc w:val="left"/>
      <w:pPr>
        <w:ind w:left="919" w:hanging="360"/>
      </w:pPr>
      <w:rPr>
        <w:rFonts w:ascii="Arial" w:eastAsia="Times New Roman" w:hAnsi="Arial" w:cs="Arial" w:hint="default"/>
        <w:b/>
        <w:bCs/>
        <w:i w:val="0"/>
        <w:w w:val="100"/>
        <w:sz w:val="22"/>
        <w:szCs w:val="22"/>
        <w:lang w:val="en-US" w:eastAsia="en-US" w:bidi="en-US"/>
      </w:rPr>
    </w:lvl>
    <w:lvl w:ilvl="1" w:tplc="35B4C794">
      <w:start w:val="1"/>
      <w:numFmt w:val="decimal"/>
      <w:lvlText w:val="%2."/>
      <w:lvlJc w:val="left"/>
      <w:pPr>
        <w:ind w:left="1280" w:hanging="360"/>
      </w:pPr>
      <w:rPr>
        <w:rFonts w:ascii="Arial" w:eastAsia="Times New Roman" w:hAnsi="Arial" w:cs="Arial" w:hint="default"/>
        <w:b w:val="0"/>
        <w:spacing w:val="0"/>
        <w:w w:val="99"/>
        <w:sz w:val="20"/>
        <w:szCs w:val="20"/>
        <w:lang w:val="en-US" w:eastAsia="en-US" w:bidi="en-US"/>
      </w:rPr>
    </w:lvl>
    <w:lvl w:ilvl="2" w:tplc="33BC1F3C">
      <w:numFmt w:val="bullet"/>
      <w:lvlText w:val=""/>
      <w:lvlJc w:val="left"/>
      <w:pPr>
        <w:ind w:left="1640" w:hanging="360"/>
      </w:pPr>
      <w:rPr>
        <w:rFonts w:ascii="Symbol" w:eastAsia="Symbol" w:hAnsi="Symbol" w:cs="Symbol" w:hint="default"/>
        <w:w w:val="99"/>
        <w:sz w:val="20"/>
        <w:szCs w:val="20"/>
        <w:lang w:val="en-US" w:eastAsia="en-US" w:bidi="en-US"/>
      </w:rPr>
    </w:lvl>
    <w:lvl w:ilvl="3" w:tplc="B150F08C">
      <w:numFmt w:val="bullet"/>
      <w:lvlText w:val="•"/>
      <w:lvlJc w:val="left"/>
      <w:pPr>
        <w:ind w:left="2750" w:hanging="360"/>
      </w:pPr>
      <w:rPr>
        <w:rFonts w:hint="default"/>
        <w:lang w:val="en-US" w:eastAsia="en-US" w:bidi="en-US"/>
      </w:rPr>
    </w:lvl>
    <w:lvl w:ilvl="4" w:tplc="CFA21DB2">
      <w:numFmt w:val="bullet"/>
      <w:lvlText w:val="•"/>
      <w:lvlJc w:val="left"/>
      <w:pPr>
        <w:ind w:left="3860" w:hanging="360"/>
      </w:pPr>
      <w:rPr>
        <w:rFonts w:hint="default"/>
        <w:lang w:val="en-US" w:eastAsia="en-US" w:bidi="en-US"/>
      </w:rPr>
    </w:lvl>
    <w:lvl w:ilvl="5" w:tplc="BDCE1AD8">
      <w:numFmt w:val="bullet"/>
      <w:lvlText w:val="•"/>
      <w:lvlJc w:val="left"/>
      <w:pPr>
        <w:ind w:left="4970" w:hanging="360"/>
      </w:pPr>
      <w:rPr>
        <w:rFonts w:hint="default"/>
        <w:lang w:val="en-US" w:eastAsia="en-US" w:bidi="en-US"/>
      </w:rPr>
    </w:lvl>
    <w:lvl w:ilvl="6" w:tplc="51103AD6">
      <w:numFmt w:val="bullet"/>
      <w:lvlText w:val="•"/>
      <w:lvlJc w:val="left"/>
      <w:pPr>
        <w:ind w:left="6080" w:hanging="360"/>
      </w:pPr>
      <w:rPr>
        <w:rFonts w:hint="default"/>
        <w:lang w:val="en-US" w:eastAsia="en-US" w:bidi="en-US"/>
      </w:rPr>
    </w:lvl>
    <w:lvl w:ilvl="7" w:tplc="A68487BC">
      <w:numFmt w:val="bullet"/>
      <w:lvlText w:val="•"/>
      <w:lvlJc w:val="left"/>
      <w:pPr>
        <w:ind w:left="7190" w:hanging="360"/>
      </w:pPr>
      <w:rPr>
        <w:rFonts w:hint="default"/>
        <w:lang w:val="en-US" w:eastAsia="en-US" w:bidi="en-US"/>
      </w:rPr>
    </w:lvl>
    <w:lvl w:ilvl="8" w:tplc="B85E617A">
      <w:numFmt w:val="bullet"/>
      <w:lvlText w:val="•"/>
      <w:lvlJc w:val="left"/>
      <w:pPr>
        <w:ind w:left="8300" w:hanging="360"/>
      </w:pPr>
      <w:rPr>
        <w:rFonts w:hint="default"/>
        <w:lang w:val="en-US" w:eastAsia="en-US" w:bidi="en-US"/>
      </w:rPr>
    </w:lvl>
  </w:abstractNum>
  <w:abstractNum w:abstractNumId="3" w15:restartNumberingAfterBreak="0">
    <w:nsid w:val="0E9408A1"/>
    <w:multiLevelType w:val="hybridMultilevel"/>
    <w:tmpl w:val="AF7A496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6B18DA"/>
    <w:multiLevelType w:val="hybridMultilevel"/>
    <w:tmpl w:val="4488631A"/>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1281050D"/>
    <w:multiLevelType w:val="hybridMultilevel"/>
    <w:tmpl w:val="FCEA1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6113CF"/>
    <w:multiLevelType w:val="hybridMultilevel"/>
    <w:tmpl w:val="947E4B92"/>
    <w:lvl w:ilvl="0" w:tplc="04090019">
      <w:start w:val="1"/>
      <w:numFmt w:val="lowerLetter"/>
      <w:lvlText w:val="%1."/>
      <w:lvlJc w:val="left"/>
      <w:pPr>
        <w:ind w:left="720" w:hanging="360"/>
      </w:pPr>
    </w:lvl>
    <w:lvl w:ilvl="1" w:tplc="6EDED0C2">
      <w:start w:val="1"/>
      <w:numFmt w:val="upperLetter"/>
      <w:lvlText w:val="%2."/>
      <w:lvlJc w:val="left"/>
      <w:pPr>
        <w:ind w:left="1538" w:hanging="45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2D3951"/>
    <w:multiLevelType w:val="hybridMultilevel"/>
    <w:tmpl w:val="2D4899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E7CFB"/>
    <w:multiLevelType w:val="hybridMultilevel"/>
    <w:tmpl w:val="0DA4A37C"/>
    <w:lvl w:ilvl="0" w:tplc="AF920E34">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F451F9"/>
    <w:multiLevelType w:val="hybridMultilevel"/>
    <w:tmpl w:val="F9666B8A"/>
    <w:lvl w:ilvl="0" w:tplc="04090015">
      <w:start w:val="1"/>
      <w:numFmt w:val="upperLetter"/>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1B9E2AEE"/>
    <w:multiLevelType w:val="hybridMultilevel"/>
    <w:tmpl w:val="0CD49AF6"/>
    <w:lvl w:ilvl="0" w:tplc="3AE2630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C1B64AE"/>
    <w:multiLevelType w:val="hybridMultilevel"/>
    <w:tmpl w:val="D38C18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64655C"/>
    <w:multiLevelType w:val="hybridMultilevel"/>
    <w:tmpl w:val="B0A05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18462F"/>
    <w:multiLevelType w:val="hybridMultilevel"/>
    <w:tmpl w:val="AE3CAB00"/>
    <w:lvl w:ilvl="0" w:tplc="9D845B3E">
      <w:start w:val="3"/>
      <w:numFmt w:val="upperLetter"/>
      <w:lvlText w:val="%1."/>
      <w:lvlJc w:val="left"/>
      <w:pPr>
        <w:ind w:left="810" w:hanging="360"/>
      </w:pPr>
      <w:rPr>
        <w:rFonts w:hint="default"/>
        <w:b/>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291831C0"/>
    <w:multiLevelType w:val="hybridMultilevel"/>
    <w:tmpl w:val="90A6958E"/>
    <w:lvl w:ilvl="0" w:tplc="116EFDBC">
      <w:start w:val="1"/>
      <w:numFmt w:val="upperRoman"/>
      <w:lvlText w:val="%1."/>
      <w:lvlJc w:val="left"/>
      <w:pPr>
        <w:ind w:left="1894"/>
      </w:pPr>
      <w:rPr>
        <w:rFonts w:ascii="Arial" w:eastAsia="Times New Roman" w:hAnsi="Arial" w:cs="Times New Roman"/>
        <w:b w:val="0"/>
        <w:i w:val="0"/>
        <w:strike w:val="0"/>
        <w:dstrike w:val="0"/>
        <w:color w:val="000000"/>
        <w:sz w:val="22"/>
        <w:szCs w:val="24"/>
        <w:u w:val="none" w:color="000000"/>
        <w:bdr w:val="none" w:sz="0" w:space="0" w:color="auto"/>
        <w:shd w:val="clear" w:color="auto" w:fill="auto"/>
        <w:vertAlign w:val="baseline"/>
      </w:rPr>
    </w:lvl>
    <w:lvl w:ilvl="1" w:tplc="AAAC3578">
      <w:start w:val="1"/>
      <w:numFmt w:val="lowerLetter"/>
      <w:lvlText w:val="%2"/>
      <w:lvlJc w:val="left"/>
      <w:pPr>
        <w:ind w:left="2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1E3192">
      <w:start w:val="1"/>
      <w:numFmt w:val="lowerRoman"/>
      <w:lvlText w:val="%3"/>
      <w:lvlJc w:val="left"/>
      <w:pPr>
        <w:ind w:left="3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60082A">
      <w:start w:val="1"/>
      <w:numFmt w:val="decimal"/>
      <w:lvlText w:val="%4"/>
      <w:lvlJc w:val="left"/>
      <w:pPr>
        <w:ind w:left="3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228E2A">
      <w:start w:val="1"/>
      <w:numFmt w:val="lowerLetter"/>
      <w:lvlText w:val="%5"/>
      <w:lvlJc w:val="left"/>
      <w:pPr>
        <w:ind w:left="4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DA6B48">
      <w:start w:val="1"/>
      <w:numFmt w:val="lowerRoman"/>
      <w:lvlText w:val="%6"/>
      <w:lvlJc w:val="left"/>
      <w:pPr>
        <w:ind w:left="5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DEC316">
      <w:start w:val="1"/>
      <w:numFmt w:val="decimal"/>
      <w:lvlText w:val="%7"/>
      <w:lvlJc w:val="left"/>
      <w:pPr>
        <w:ind w:left="5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2E4A7C">
      <w:start w:val="1"/>
      <w:numFmt w:val="lowerLetter"/>
      <w:lvlText w:val="%8"/>
      <w:lvlJc w:val="left"/>
      <w:pPr>
        <w:ind w:left="6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76F80C">
      <w:start w:val="1"/>
      <w:numFmt w:val="lowerRoman"/>
      <w:lvlText w:val="%9"/>
      <w:lvlJc w:val="left"/>
      <w:pPr>
        <w:ind w:left="7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EA951BE"/>
    <w:multiLevelType w:val="hybridMultilevel"/>
    <w:tmpl w:val="79F8C0A6"/>
    <w:lvl w:ilvl="0" w:tplc="BD3ACA2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4557C7"/>
    <w:multiLevelType w:val="hybridMultilevel"/>
    <w:tmpl w:val="CDDABE06"/>
    <w:lvl w:ilvl="0" w:tplc="A6582BE2">
      <w:start w:val="1"/>
      <w:numFmt w:val="upperLetter"/>
      <w:lvlText w:val="%1."/>
      <w:lvlJc w:val="left"/>
      <w:pPr>
        <w:ind w:left="1080"/>
      </w:pPr>
      <w:rPr>
        <w:rFonts w:ascii="Arial" w:eastAsia="Times New Roman" w:hAnsi="Arial" w:cs="Times New Roman"/>
        <w:b w:val="0"/>
        <w:i w:val="0"/>
        <w:strike w:val="0"/>
        <w:dstrike w:val="0"/>
        <w:color w:val="000000"/>
        <w:sz w:val="22"/>
        <w:szCs w:val="24"/>
        <w:u w:val="none" w:color="000000"/>
        <w:bdr w:val="none" w:sz="0" w:space="0" w:color="auto"/>
        <w:shd w:val="clear" w:color="auto" w:fill="auto"/>
        <w:vertAlign w:val="baseline"/>
      </w:rPr>
    </w:lvl>
    <w:lvl w:ilvl="1" w:tplc="41BE634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2AB38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72806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2A87C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AC370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6ADAC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966DE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6A051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29712CC"/>
    <w:multiLevelType w:val="hybridMultilevel"/>
    <w:tmpl w:val="B0B24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1E7098"/>
    <w:multiLevelType w:val="hybridMultilevel"/>
    <w:tmpl w:val="679EB8EC"/>
    <w:lvl w:ilvl="0" w:tplc="8BFA8038">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9" w15:restartNumberingAfterBreak="0">
    <w:nsid w:val="3D760B04"/>
    <w:multiLevelType w:val="hybridMultilevel"/>
    <w:tmpl w:val="9EE07F40"/>
    <w:lvl w:ilvl="0" w:tplc="07581EBC">
      <w:start w:val="1"/>
      <w:numFmt w:val="lowerLetter"/>
      <w:lvlText w:val="%1."/>
      <w:lvlJc w:val="left"/>
      <w:pPr>
        <w:ind w:left="919" w:hanging="360"/>
      </w:pPr>
      <w:rPr>
        <w:rFonts w:ascii="Times New Roman" w:eastAsia="Times New Roman" w:hAnsi="Times New Roman" w:cs="Times New Roman" w:hint="default"/>
        <w:b/>
        <w:bCs/>
        <w:i/>
        <w:w w:val="100"/>
        <w:sz w:val="22"/>
        <w:szCs w:val="22"/>
        <w:lang w:val="en-US" w:eastAsia="en-US" w:bidi="en-US"/>
      </w:rPr>
    </w:lvl>
    <w:lvl w:ilvl="1" w:tplc="0409000F">
      <w:start w:val="1"/>
      <w:numFmt w:val="decimal"/>
      <w:lvlText w:val="%2."/>
      <w:lvlJc w:val="left"/>
      <w:pPr>
        <w:ind w:left="1280" w:hanging="360"/>
      </w:pPr>
      <w:rPr>
        <w:rFonts w:hint="default"/>
        <w:spacing w:val="0"/>
        <w:w w:val="99"/>
        <w:sz w:val="20"/>
        <w:szCs w:val="20"/>
        <w:lang w:val="en-US" w:eastAsia="en-US" w:bidi="en-US"/>
      </w:rPr>
    </w:lvl>
    <w:lvl w:ilvl="2" w:tplc="33BC1F3C">
      <w:numFmt w:val="bullet"/>
      <w:lvlText w:val=""/>
      <w:lvlJc w:val="left"/>
      <w:pPr>
        <w:ind w:left="1640" w:hanging="360"/>
      </w:pPr>
      <w:rPr>
        <w:rFonts w:ascii="Symbol" w:eastAsia="Symbol" w:hAnsi="Symbol" w:cs="Symbol" w:hint="default"/>
        <w:w w:val="99"/>
        <w:sz w:val="20"/>
        <w:szCs w:val="20"/>
        <w:lang w:val="en-US" w:eastAsia="en-US" w:bidi="en-US"/>
      </w:rPr>
    </w:lvl>
    <w:lvl w:ilvl="3" w:tplc="B150F08C">
      <w:numFmt w:val="bullet"/>
      <w:lvlText w:val="•"/>
      <w:lvlJc w:val="left"/>
      <w:pPr>
        <w:ind w:left="2750" w:hanging="360"/>
      </w:pPr>
      <w:rPr>
        <w:rFonts w:hint="default"/>
        <w:lang w:val="en-US" w:eastAsia="en-US" w:bidi="en-US"/>
      </w:rPr>
    </w:lvl>
    <w:lvl w:ilvl="4" w:tplc="CFA21DB2">
      <w:numFmt w:val="bullet"/>
      <w:lvlText w:val="•"/>
      <w:lvlJc w:val="left"/>
      <w:pPr>
        <w:ind w:left="3860" w:hanging="360"/>
      </w:pPr>
      <w:rPr>
        <w:rFonts w:hint="default"/>
        <w:lang w:val="en-US" w:eastAsia="en-US" w:bidi="en-US"/>
      </w:rPr>
    </w:lvl>
    <w:lvl w:ilvl="5" w:tplc="BDCE1AD8">
      <w:numFmt w:val="bullet"/>
      <w:lvlText w:val="•"/>
      <w:lvlJc w:val="left"/>
      <w:pPr>
        <w:ind w:left="4970" w:hanging="360"/>
      </w:pPr>
      <w:rPr>
        <w:rFonts w:hint="default"/>
        <w:lang w:val="en-US" w:eastAsia="en-US" w:bidi="en-US"/>
      </w:rPr>
    </w:lvl>
    <w:lvl w:ilvl="6" w:tplc="51103AD6">
      <w:numFmt w:val="bullet"/>
      <w:lvlText w:val="•"/>
      <w:lvlJc w:val="left"/>
      <w:pPr>
        <w:ind w:left="6080" w:hanging="360"/>
      </w:pPr>
      <w:rPr>
        <w:rFonts w:hint="default"/>
        <w:lang w:val="en-US" w:eastAsia="en-US" w:bidi="en-US"/>
      </w:rPr>
    </w:lvl>
    <w:lvl w:ilvl="7" w:tplc="A68487BC">
      <w:numFmt w:val="bullet"/>
      <w:lvlText w:val="•"/>
      <w:lvlJc w:val="left"/>
      <w:pPr>
        <w:ind w:left="7190" w:hanging="360"/>
      </w:pPr>
      <w:rPr>
        <w:rFonts w:hint="default"/>
        <w:lang w:val="en-US" w:eastAsia="en-US" w:bidi="en-US"/>
      </w:rPr>
    </w:lvl>
    <w:lvl w:ilvl="8" w:tplc="B85E617A">
      <w:numFmt w:val="bullet"/>
      <w:lvlText w:val="•"/>
      <w:lvlJc w:val="left"/>
      <w:pPr>
        <w:ind w:left="8300" w:hanging="360"/>
      </w:pPr>
      <w:rPr>
        <w:rFonts w:hint="default"/>
        <w:lang w:val="en-US" w:eastAsia="en-US" w:bidi="en-US"/>
      </w:rPr>
    </w:lvl>
  </w:abstractNum>
  <w:abstractNum w:abstractNumId="20" w15:restartNumberingAfterBreak="0">
    <w:nsid w:val="41115D2B"/>
    <w:multiLevelType w:val="hybridMultilevel"/>
    <w:tmpl w:val="E8C4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3A05F7"/>
    <w:multiLevelType w:val="hybridMultilevel"/>
    <w:tmpl w:val="AD66BD7A"/>
    <w:lvl w:ilvl="0" w:tplc="EF8A020A">
      <w:start w:val="1"/>
      <w:numFmt w:val="decimal"/>
      <w:lvlText w:val="%1."/>
      <w:lvlJc w:val="left"/>
      <w:pPr>
        <w:tabs>
          <w:tab w:val="num" w:pos="1780"/>
        </w:tabs>
        <w:ind w:left="1780" w:hanging="360"/>
      </w:pPr>
      <w:rPr>
        <w:rFonts w:hint="default"/>
      </w:rPr>
    </w:lvl>
    <w:lvl w:ilvl="1" w:tplc="04090019">
      <w:start w:val="1"/>
      <w:numFmt w:val="lowerLetter"/>
      <w:lvlText w:val="%2."/>
      <w:lvlJc w:val="left"/>
      <w:pPr>
        <w:tabs>
          <w:tab w:val="num" w:pos="2500"/>
        </w:tabs>
        <w:ind w:left="2500" w:hanging="360"/>
      </w:pPr>
    </w:lvl>
    <w:lvl w:ilvl="2" w:tplc="0409001B" w:tentative="1">
      <w:start w:val="1"/>
      <w:numFmt w:val="lowerRoman"/>
      <w:lvlText w:val="%3."/>
      <w:lvlJc w:val="right"/>
      <w:pPr>
        <w:tabs>
          <w:tab w:val="num" w:pos="3220"/>
        </w:tabs>
        <w:ind w:left="3220" w:hanging="180"/>
      </w:pPr>
    </w:lvl>
    <w:lvl w:ilvl="3" w:tplc="0409000F" w:tentative="1">
      <w:start w:val="1"/>
      <w:numFmt w:val="decimal"/>
      <w:lvlText w:val="%4."/>
      <w:lvlJc w:val="left"/>
      <w:pPr>
        <w:tabs>
          <w:tab w:val="num" w:pos="3940"/>
        </w:tabs>
        <w:ind w:left="3940" w:hanging="360"/>
      </w:pPr>
    </w:lvl>
    <w:lvl w:ilvl="4" w:tplc="04090019" w:tentative="1">
      <w:start w:val="1"/>
      <w:numFmt w:val="lowerLetter"/>
      <w:lvlText w:val="%5."/>
      <w:lvlJc w:val="left"/>
      <w:pPr>
        <w:tabs>
          <w:tab w:val="num" w:pos="4660"/>
        </w:tabs>
        <w:ind w:left="4660" w:hanging="360"/>
      </w:pPr>
    </w:lvl>
    <w:lvl w:ilvl="5" w:tplc="0409001B" w:tentative="1">
      <w:start w:val="1"/>
      <w:numFmt w:val="lowerRoman"/>
      <w:lvlText w:val="%6."/>
      <w:lvlJc w:val="right"/>
      <w:pPr>
        <w:tabs>
          <w:tab w:val="num" w:pos="5380"/>
        </w:tabs>
        <w:ind w:left="5380" w:hanging="180"/>
      </w:pPr>
    </w:lvl>
    <w:lvl w:ilvl="6" w:tplc="0409000F" w:tentative="1">
      <w:start w:val="1"/>
      <w:numFmt w:val="decimal"/>
      <w:lvlText w:val="%7."/>
      <w:lvlJc w:val="left"/>
      <w:pPr>
        <w:tabs>
          <w:tab w:val="num" w:pos="6100"/>
        </w:tabs>
        <w:ind w:left="6100" w:hanging="360"/>
      </w:pPr>
    </w:lvl>
    <w:lvl w:ilvl="7" w:tplc="04090019" w:tentative="1">
      <w:start w:val="1"/>
      <w:numFmt w:val="lowerLetter"/>
      <w:lvlText w:val="%8."/>
      <w:lvlJc w:val="left"/>
      <w:pPr>
        <w:tabs>
          <w:tab w:val="num" w:pos="6820"/>
        </w:tabs>
        <w:ind w:left="6820" w:hanging="360"/>
      </w:pPr>
    </w:lvl>
    <w:lvl w:ilvl="8" w:tplc="0409001B" w:tentative="1">
      <w:start w:val="1"/>
      <w:numFmt w:val="lowerRoman"/>
      <w:lvlText w:val="%9."/>
      <w:lvlJc w:val="right"/>
      <w:pPr>
        <w:tabs>
          <w:tab w:val="num" w:pos="7540"/>
        </w:tabs>
        <w:ind w:left="7540" w:hanging="180"/>
      </w:pPr>
    </w:lvl>
  </w:abstractNum>
  <w:abstractNum w:abstractNumId="22" w15:restartNumberingAfterBreak="0">
    <w:nsid w:val="43542DBC"/>
    <w:multiLevelType w:val="hybridMultilevel"/>
    <w:tmpl w:val="5FF4ACC0"/>
    <w:lvl w:ilvl="0" w:tplc="BF0A89B6">
      <w:start w:val="1"/>
      <w:numFmt w:val="decimal"/>
      <w:lvlText w:val="%1."/>
      <w:lvlJc w:val="left"/>
      <w:pPr>
        <w:ind w:left="1800" w:hanging="360"/>
      </w:pPr>
      <w:rPr>
        <w:rFonts w:ascii="Arial" w:eastAsia="Times New Roman"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767BDB"/>
    <w:multiLevelType w:val="hybridMultilevel"/>
    <w:tmpl w:val="5F8ABD1E"/>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467B1983"/>
    <w:multiLevelType w:val="hybridMultilevel"/>
    <w:tmpl w:val="7B20FD42"/>
    <w:lvl w:ilvl="0" w:tplc="30B4F66E">
      <w:start w:val="1"/>
      <w:numFmt w:val="decimal"/>
      <w:lvlText w:val="%1."/>
      <w:lvlJc w:val="left"/>
      <w:pPr>
        <w:ind w:left="1800" w:hanging="360"/>
      </w:pPr>
      <w:rPr>
        <w:rFonts w:hint="default"/>
      </w:rPr>
    </w:lvl>
    <w:lvl w:ilvl="1" w:tplc="6CD0EB14">
      <w:start w:val="1"/>
      <w:numFmt w:val="decimal"/>
      <w:lvlText w:val="(%2)"/>
      <w:lvlJc w:val="left"/>
      <w:pPr>
        <w:ind w:left="2618" w:hanging="458"/>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9423D7C"/>
    <w:multiLevelType w:val="hybridMultilevel"/>
    <w:tmpl w:val="488479CE"/>
    <w:lvl w:ilvl="0" w:tplc="9B36F0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BBF1DF0"/>
    <w:multiLevelType w:val="hybridMultilevel"/>
    <w:tmpl w:val="556470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D85987"/>
    <w:multiLevelType w:val="hybridMultilevel"/>
    <w:tmpl w:val="BDB6AAC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5B51B6"/>
    <w:multiLevelType w:val="hybridMultilevel"/>
    <w:tmpl w:val="45261812"/>
    <w:lvl w:ilvl="0" w:tplc="CF9AC0CE">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9" w15:restartNumberingAfterBreak="0">
    <w:nsid w:val="556C452F"/>
    <w:multiLevelType w:val="hybridMultilevel"/>
    <w:tmpl w:val="EB3ABA38"/>
    <w:lvl w:ilvl="0" w:tplc="8F588580">
      <w:start w:val="1"/>
      <w:numFmt w:val="decimal"/>
      <w:lvlText w:val="%1."/>
      <w:lvlJc w:val="left"/>
      <w:pPr>
        <w:ind w:left="1080"/>
      </w:pPr>
      <w:rPr>
        <w:rFonts w:ascii="Arial" w:eastAsia="Times New Roman" w:hAnsi="Arial" w:cs="Arial"/>
        <w:b w:val="0"/>
        <w:i w:val="0"/>
        <w:strike w:val="0"/>
        <w:dstrike w:val="0"/>
        <w:color w:val="000000"/>
        <w:sz w:val="24"/>
        <w:szCs w:val="24"/>
        <w:u w:val="none" w:color="000000"/>
        <w:bdr w:val="none" w:sz="0" w:space="0" w:color="auto"/>
        <w:shd w:val="clear" w:color="auto" w:fill="auto"/>
        <w:vertAlign w:val="baseline"/>
      </w:rPr>
    </w:lvl>
    <w:lvl w:ilvl="1" w:tplc="B4ACBD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BABC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AEBF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BC15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8C86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20F0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6053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DEA8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5B01787"/>
    <w:multiLevelType w:val="hybridMultilevel"/>
    <w:tmpl w:val="704A30C4"/>
    <w:lvl w:ilvl="0" w:tplc="37481578">
      <w:start w:val="1"/>
      <w:numFmt w:val="upp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821B5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CA8D5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642000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F4791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3184E0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486EC6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16497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1DE1EB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BAE6CBD"/>
    <w:multiLevelType w:val="hybridMultilevel"/>
    <w:tmpl w:val="A38EE78E"/>
    <w:lvl w:ilvl="0" w:tplc="98DA837C">
      <w:start w:val="1"/>
      <w:numFmt w:val="decimal"/>
      <w:lvlText w:val="%1."/>
      <w:lvlJc w:val="left"/>
      <w:pPr>
        <w:ind w:left="1447" w:hanging="360"/>
      </w:pPr>
      <w:rPr>
        <w:rFonts w:hint="default"/>
      </w:r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32" w15:restartNumberingAfterBreak="0">
    <w:nsid w:val="5C087A88"/>
    <w:multiLevelType w:val="hybridMultilevel"/>
    <w:tmpl w:val="B4B079C2"/>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E180857"/>
    <w:multiLevelType w:val="hybridMultilevel"/>
    <w:tmpl w:val="FE34D928"/>
    <w:lvl w:ilvl="0" w:tplc="F3EC2738">
      <w:start w:val="1"/>
      <w:numFmt w:val="upperLetter"/>
      <w:lvlText w:val="%1."/>
      <w:lvlJc w:val="left"/>
      <w:pPr>
        <w:ind w:left="715"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34" w15:restartNumberingAfterBreak="0">
    <w:nsid w:val="61694116"/>
    <w:multiLevelType w:val="hybridMultilevel"/>
    <w:tmpl w:val="98DA7934"/>
    <w:lvl w:ilvl="0" w:tplc="528671D2">
      <w:start w:val="2"/>
      <w:numFmt w:val="upperLetter"/>
      <w:lvlText w:val="%1."/>
      <w:lvlJc w:val="left"/>
      <w:pPr>
        <w:ind w:left="3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98522DF4">
      <w:start w:val="1"/>
      <w:numFmt w:val="decimal"/>
      <w:lvlText w:val="%2."/>
      <w:lvlJc w:val="left"/>
      <w:pPr>
        <w:ind w:left="12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304651B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5694E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4C7A5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B81B0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E0DAA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5AE2D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B62AA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2412DF0"/>
    <w:multiLevelType w:val="hybridMultilevel"/>
    <w:tmpl w:val="FC6658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3D6436"/>
    <w:multiLevelType w:val="hybridMultilevel"/>
    <w:tmpl w:val="71E4B35A"/>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642F2735"/>
    <w:multiLevelType w:val="hybridMultilevel"/>
    <w:tmpl w:val="7AA6C8D2"/>
    <w:lvl w:ilvl="0" w:tplc="B8F422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0B0EC5"/>
    <w:multiLevelType w:val="hybridMultilevel"/>
    <w:tmpl w:val="D500E76A"/>
    <w:lvl w:ilvl="0" w:tplc="E7AC2D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66B752B"/>
    <w:multiLevelType w:val="hybridMultilevel"/>
    <w:tmpl w:val="516AE1E0"/>
    <w:lvl w:ilvl="0" w:tplc="2062AE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A8A0F5A"/>
    <w:multiLevelType w:val="hybridMultilevel"/>
    <w:tmpl w:val="354AA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BD11F5"/>
    <w:multiLevelType w:val="hybridMultilevel"/>
    <w:tmpl w:val="3AAE71DA"/>
    <w:lvl w:ilvl="0" w:tplc="FDAEC6A4">
      <w:start w:val="1"/>
      <w:numFmt w:val="decimal"/>
      <w:lvlText w:val="%1."/>
      <w:lvlJc w:val="left"/>
      <w:pPr>
        <w:ind w:left="1447" w:hanging="360"/>
      </w:pPr>
      <w:rPr>
        <w:rFonts w:hint="default"/>
      </w:r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42" w15:restartNumberingAfterBreak="0">
    <w:nsid w:val="6D46604E"/>
    <w:multiLevelType w:val="multilevel"/>
    <w:tmpl w:val="9808F866"/>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FA315DE"/>
    <w:multiLevelType w:val="hybridMultilevel"/>
    <w:tmpl w:val="DDFE1058"/>
    <w:lvl w:ilvl="0" w:tplc="3886C1D6">
      <w:start w:val="1"/>
      <w:numFmt w:val="upperLetter"/>
      <w:lvlText w:val="%1."/>
      <w:lvlJc w:val="left"/>
      <w:pPr>
        <w:ind w:left="1087" w:hanging="550"/>
      </w:pPr>
      <w:rPr>
        <w:rFonts w:hint="default"/>
      </w:rPr>
    </w:lvl>
    <w:lvl w:ilvl="1" w:tplc="04090019" w:tentative="1">
      <w:start w:val="1"/>
      <w:numFmt w:val="lowerLetter"/>
      <w:lvlText w:val="%2."/>
      <w:lvlJc w:val="left"/>
      <w:pPr>
        <w:ind w:left="1617" w:hanging="360"/>
      </w:pPr>
    </w:lvl>
    <w:lvl w:ilvl="2" w:tplc="0409001B" w:tentative="1">
      <w:start w:val="1"/>
      <w:numFmt w:val="lowerRoman"/>
      <w:lvlText w:val="%3."/>
      <w:lvlJc w:val="right"/>
      <w:pPr>
        <w:ind w:left="2337" w:hanging="180"/>
      </w:pPr>
    </w:lvl>
    <w:lvl w:ilvl="3" w:tplc="0409000F" w:tentative="1">
      <w:start w:val="1"/>
      <w:numFmt w:val="decimal"/>
      <w:lvlText w:val="%4."/>
      <w:lvlJc w:val="left"/>
      <w:pPr>
        <w:ind w:left="3057" w:hanging="360"/>
      </w:pPr>
    </w:lvl>
    <w:lvl w:ilvl="4" w:tplc="04090019" w:tentative="1">
      <w:start w:val="1"/>
      <w:numFmt w:val="lowerLetter"/>
      <w:lvlText w:val="%5."/>
      <w:lvlJc w:val="left"/>
      <w:pPr>
        <w:ind w:left="3777" w:hanging="360"/>
      </w:pPr>
    </w:lvl>
    <w:lvl w:ilvl="5" w:tplc="0409001B" w:tentative="1">
      <w:start w:val="1"/>
      <w:numFmt w:val="lowerRoman"/>
      <w:lvlText w:val="%6."/>
      <w:lvlJc w:val="right"/>
      <w:pPr>
        <w:ind w:left="4497" w:hanging="180"/>
      </w:pPr>
    </w:lvl>
    <w:lvl w:ilvl="6" w:tplc="0409000F" w:tentative="1">
      <w:start w:val="1"/>
      <w:numFmt w:val="decimal"/>
      <w:lvlText w:val="%7."/>
      <w:lvlJc w:val="left"/>
      <w:pPr>
        <w:ind w:left="5217" w:hanging="360"/>
      </w:pPr>
    </w:lvl>
    <w:lvl w:ilvl="7" w:tplc="04090019" w:tentative="1">
      <w:start w:val="1"/>
      <w:numFmt w:val="lowerLetter"/>
      <w:lvlText w:val="%8."/>
      <w:lvlJc w:val="left"/>
      <w:pPr>
        <w:ind w:left="5937" w:hanging="360"/>
      </w:pPr>
    </w:lvl>
    <w:lvl w:ilvl="8" w:tplc="0409001B" w:tentative="1">
      <w:start w:val="1"/>
      <w:numFmt w:val="lowerRoman"/>
      <w:lvlText w:val="%9."/>
      <w:lvlJc w:val="right"/>
      <w:pPr>
        <w:ind w:left="6657" w:hanging="180"/>
      </w:pPr>
    </w:lvl>
  </w:abstractNum>
  <w:abstractNum w:abstractNumId="44" w15:restartNumberingAfterBreak="0">
    <w:nsid w:val="74BF14E1"/>
    <w:multiLevelType w:val="hybridMultilevel"/>
    <w:tmpl w:val="CD4EAB28"/>
    <w:lvl w:ilvl="0" w:tplc="E6C22FA2">
      <w:start w:val="3"/>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5" w15:restartNumberingAfterBreak="0">
    <w:nsid w:val="7F4671F8"/>
    <w:multiLevelType w:val="hybridMultilevel"/>
    <w:tmpl w:val="4170ECD8"/>
    <w:lvl w:ilvl="0" w:tplc="D4E6294E">
      <w:start w:val="1"/>
      <w:numFmt w:val="upperLetter"/>
      <w:lvlText w:val="%1."/>
      <w:lvlJc w:val="left"/>
      <w:pPr>
        <w:ind w:left="81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1"/>
  </w:num>
  <w:num w:numId="2">
    <w:abstractNumId w:val="38"/>
  </w:num>
  <w:num w:numId="3">
    <w:abstractNumId w:val="32"/>
  </w:num>
  <w:num w:numId="4">
    <w:abstractNumId w:val="24"/>
  </w:num>
  <w:num w:numId="5">
    <w:abstractNumId w:val="28"/>
  </w:num>
  <w:num w:numId="6">
    <w:abstractNumId w:val="45"/>
  </w:num>
  <w:num w:numId="7">
    <w:abstractNumId w:val="36"/>
  </w:num>
  <w:num w:numId="8">
    <w:abstractNumId w:val="30"/>
  </w:num>
  <w:num w:numId="9">
    <w:abstractNumId w:val="25"/>
  </w:num>
  <w:num w:numId="10">
    <w:abstractNumId w:val="29"/>
  </w:num>
  <w:num w:numId="11">
    <w:abstractNumId w:val="1"/>
  </w:num>
  <w:num w:numId="12">
    <w:abstractNumId w:val="18"/>
  </w:num>
  <w:num w:numId="13">
    <w:abstractNumId w:val="14"/>
  </w:num>
  <w:num w:numId="14">
    <w:abstractNumId w:val="34"/>
  </w:num>
  <w:num w:numId="15">
    <w:abstractNumId w:val="33"/>
  </w:num>
  <w:num w:numId="16">
    <w:abstractNumId w:val="16"/>
  </w:num>
  <w:num w:numId="17">
    <w:abstractNumId w:val="39"/>
  </w:num>
  <w:num w:numId="18">
    <w:abstractNumId w:val="22"/>
  </w:num>
  <w:num w:numId="19">
    <w:abstractNumId w:val="10"/>
  </w:num>
  <w:num w:numId="20">
    <w:abstractNumId w:val="15"/>
  </w:num>
  <w:num w:numId="21">
    <w:abstractNumId w:val="23"/>
  </w:num>
  <w:num w:numId="22">
    <w:abstractNumId w:val="19"/>
  </w:num>
  <w:num w:numId="23">
    <w:abstractNumId w:val="2"/>
  </w:num>
  <w:num w:numId="24">
    <w:abstractNumId w:val="20"/>
  </w:num>
  <w:num w:numId="25">
    <w:abstractNumId w:val="12"/>
  </w:num>
  <w:num w:numId="26">
    <w:abstractNumId w:val="37"/>
  </w:num>
  <w:num w:numId="27">
    <w:abstractNumId w:val="13"/>
  </w:num>
  <w:num w:numId="28">
    <w:abstractNumId w:val="44"/>
  </w:num>
  <w:num w:numId="29">
    <w:abstractNumId w:val="7"/>
  </w:num>
  <w:num w:numId="30">
    <w:abstractNumId w:val="26"/>
  </w:num>
  <w:num w:numId="31">
    <w:abstractNumId w:val="17"/>
  </w:num>
  <w:num w:numId="32">
    <w:abstractNumId w:val="43"/>
  </w:num>
  <w:num w:numId="33">
    <w:abstractNumId w:val="35"/>
  </w:num>
  <w:num w:numId="34">
    <w:abstractNumId w:val="41"/>
  </w:num>
  <w:num w:numId="35">
    <w:abstractNumId w:val="40"/>
  </w:num>
  <w:num w:numId="36">
    <w:abstractNumId w:val="6"/>
  </w:num>
  <w:num w:numId="37">
    <w:abstractNumId w:val="31"/>
  </w:num>
  <w:num w:numId="38">
    <w:abstractNumId w:val="5"/>
  </w:num>
  <w:num w:numId="39">
    <w:abstractNumId w:val="9"/>
  </w:num>
  <w:num w:numId="40">
    <w:abstractNumId w:val="0"/>
  </w:num>
  <w:num w:numId="41">
    <w:abstractNumId w:val="27"/>
  </w:num>
  <w:num w:numId="42">
    <w:abstractNumId w:val="3"/>
  </w:num>
  <w:num w:numId="43">
    <w:abstractNumId w:val="4"/>
  </w:num>
  <w:num w:numId="44">
    <w:abstractNumId w:val="11"/>
  </w:num>
  <w:num w:numId="45">
    <w:abstractNumId w:val="8"/>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44385"/>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C99"/>
    <w:rsid w:val="0001280C"/>
    <w:rsid w:val="0002404D"/>
    <w:rsid w:val="000342A5"/>
    <w:rsid w:val="0005535B"/>
    <w:rsid w:val="00055EB1"/>
    <w:rsid w:val="00060689"/>
    <w:rsid w:val="00062427"/>
    <w:rsid w:val="00094BC7"/>
    <w:rsid w:val="000957BD"/>
    <w:rsid w:val="00096AC0"/>
    <w:rsid w:val="000A2C70"/>
    <w:rsid w:val="000B1694"/>
    <w:rsid w:val="000B6283"/>
    <w:rsid w:val="000D7A24"/>
    <w:rsid w:val="000E1912"/>
    <w:rsid w:val="000E59AC"/>
    <w:rsid w:val="000E72F5"/>
    <w:rsid w:val="000F3548"/>
    <w:rsid w:val="00111E1C"/>
    <w:rsid w:val="0012421B"/>
    <w:rsid w:val="001270AD"/>
    <w:rsid w:val="00127565"/>
    <w:rsid w:val="001278B8"/>
    <w:rsid w:val="00140672"/>
    <w:rsid w:val="00143645"/>
    <w:rsid w:val="00156AF9"/>
    <w:rsid w:val="00161442"/>
    <w:rsid w:val="00171937"/>
    <w:rsid w:val="00183BB3"/>
    <w:rsid w:val="00194590"/>
    <w:rsid w:val="001A2F40"/>
    <w:rsid w:val="001A7150"/>
    <w:rsid w:val="001C033E"/>
    <w:rsid w:val="001C0DC5"/>
    <w:rsid w:val="001C1657"/>
    <w:rsid w:val="001D1D6B"/>
    <w:rsid w:val="001D5FCC"/>
    <w:rsid w:val="001F6E06"/>
    <w:rsid w:val="002105A8"/>
    <w:rsid w:val="00211F5B"/>
    <w:rsid w:val="0021380D"/>
    <w:rsid w:val="00234F68"/>
    <w:rsid w:val="00242E63"/>
    <w:rsid w:val="002623E2"/>
    <w:rsid w:val="00283B95"/>
    <w:rsid w:val="00291DFC"/>
    <w:rsid w:val="002B3A68"/>
    <w:rsid w:val="002C5F15"/>
    <w:rsid w:val="002D2E7E"/>
    <w:rsid w:val="002D6188"/>
    <w:rsid w:val="002E3B74"/>
    <w:rsid w:val="00316DFF"/>
    <w:rsid w:val="00325309"/>
    <w:rsid w:val="0033411C"/>
    <w:rsid w:val="003430A6"/>
    <w:rsid w:val="00344D52"/>
    <w:rsid w:val="0035611E"/>
    <w:rsid w:val="0036073C"/>
    <w:rsid w:val="00371121"/>
    <w:rsid w:val="00376FF0"/>
    <w:rsid w:val="00381A70"/>
    <w:rsid w:val="00394FB7"/>
    <w:rsid w:val="003A6508"/>
    <w:rsid w:val="003A68EB"/>
    <w:rsid w:val="003B4CE6"/>
    <w:rsid w:val="003E019A"/>
    <w:rsid w:val="003F14BE"/>
    <w:rsid w:val="003F3142"/>
    <w:rsid w:val="00405960"/>
    <w:rsid w:val="00415FC3"/>
    <w:rsid w:val="00440A4A"/>
    <w:rsid w:val="004439DC"/>
    <w:rsid w:val="00465B42"/>
    <w:rsid w:val="0046647B"/>
    <w:rsid w:val="00472E3D"/>
    <w:rsid w:val="00480244"/>
    <w:rsid w:val="00484776"/>
    <w:rsid w:val="00487279"/>
    <w:rsid w:val="00491BA7"/>
    <w:rsid w:val="00493023"/>
    <w:rsid w:val="004B3CDE"/>
    <w:rsid w:val="004B4F3B"/>
    <w:rsid w:val="004C1690"/>
    <w:rsid w:val="004C20F2"/>
    <w:rsid w:val="004E7A3A"/>
    <w:rsid w:val="004F6138"/>
    <w:rsid w:val="005837CA"/>
    <w:rsid w:val="00595681"/>
    <w:rsid w:val="00595C42"/>
    <w:rsid w:val="005B64DC"/>
    <w:rsid w:val="005D55D9"/>
    <w:rsid w:val="005D5C8F"/>
    <w:rsid w:val="005E1173"/>
    <w:rsid w:val="005E799D"/>
    <w:rsid w:val="006066B6"/>
    <w:rsid w:val="00634322"/>
    <w:rsid w:val="00635031"/>
    <w:rsid w:val="00652875"/>
    <w:rsid w:val="0066626F"/>
    <w:rsid w:val="00667425"/>
    <w:rsid w:val="006920CD"/>
    <w:rsid w:val="006C7AB7"/>
    <w:rsid w:val="006C7CE2"/>
    <w:rsid w:val="006F1666"/>
    <w:rsid w:val="006F25CB"/>
    <w:rsid w:val="006F7BB0"/>
    <w:rsid w:val="007224A9"/>
    <w:rsid w:val="0072269A"/>
    <w:rsid w:val="00755CC8"/>
    <w:rsid w:val="00772D18"/>
    <w:rsid w:val="0078421D"/>
    <w:rsid w:val="00796BA0"/>
    <w:rsid w:val="007A795F"/>
    <w:rsid w:val="007B2C88"/>
    <w:rsid w:val="007D26C3"/>
    <w:rsid w:val="007E21B3"/>
    <w:rsid w:val="007F52D2"/>
    <w:rsid w:val="007F5BFF"/>
    <w:rsid w:val="00803987"/>
    <w:rsid w:val="008355E1"/>
    <w:rsid w:val="008718F8"/>
    <w:rsid w:val="008917F4"/>
    <w:rsid w:val="00895515"/>
    <w:rsid w:val="008A2D08"/>
    <w:rsid w:val="008B5304"/>
    <w:rsid w:val="008E0E4A"/>
    <w:rsid w:val="008E71E0"/>
    <w:rsid w:val="00910061"/>
    <w:rsid w:val="00914402"/>
    <w:rsid w:val="00916902"/>
    <w:rsid w:val="00923AE4"/>
    <w:rsid w:val="0092458F"/>
    <w:rsid w:val="00930926"/>
    <w:rsid w:val="00934084"/>
    <w:rsid w:val="009407BB"/>
    <w:rsid w:val="009412CB"/>
    <w:rsid w:val="009424CC"/>
    <w:rsid w:val="009443F7"/>
    <w:rsid w:val="0094563B"/>
    <w:rsid w:val="00952077"/>
    <w:rsid w:val="00952D7A"/>
    <w:rsid w:val="00954442"/>
    <w:rsid w:val="00955000"/>
    <w:rsid w:val="00956F54"/>
    <w:rsid w:val="009755FA"/>
    <w:rsid w:val="0098692C"/>
    <w:rsid w:val="009950AC"/>
    <w:rsid w:val="009C1B84"/>
    <w:rsid w:val="009C7086"/>
    <w:rsid w:val="009D2D1F"/>
    <w:rsid w:val="009E476A"/>
    <w:rsid w:val="009F5C99"/>
    <w:rsid w:val="00A0101B"/>
    <w:rsid w:val="00A0169C"/>
    <w:rsid w:val="00A02679"/>
    <w:rsid w:val="00A0771B"/>
    <w:rsid w:val="00A2281D"/>
    <w:rsid w:val="00A275AE"/>
    <w:rsid w:val="00A3197F"/>
    <w:rsid w:val="00A419E2"/>
    <w:rsid w:val="00A76023"/>
    <w:rsid w:val="00A979C4"/>
    <w:rsid w:val="00AA7512"/>
    <w:rsid w:val="00AB0DC5"/>
    <w:rsid w:val="00AD05D7"/>
    <w:rsid w:val="00AD5882"/>
    <w:rsid w:val="00AF639D"/>
    <w:rsid w:val="00AF6DF9"/>
    <w:rsid w:val="00B01D2C"/>
    <w:rsid w:val="00B21F52"/>
    <w:rsid w:val="00B24410"/>
    <w:rsid w:val="00B45BCB"/>
    <w:rsid w:val="00B542CD"/>
    <w:rsid w:val="00B6411F"/>
    <w:rsid w:val="00B65A06"/>
    <w:rsid w:val="00B66B57"/>
    <w:rsid w:val="00B7231C"/>
    <w:rsid w:val="00B749A4"/>
    <w:rsid w:val="00BB2E6D"/>
    <w:rsid w:val="00BB2F84"/>
    <w:rsid w:val="00BD38F2"/>
    <w:rsid w:val="00BD7E73"/>
    <w:rsid w:val="00BE253A"/>
    <w:rsid w:val="00BE358F"/>
    <w:rsid w:val="00BF21AF"/>
    <w:rsid w:val="00C00D65"/>
    <w:rsid w:val="00C17337"/>
    <w:rsid w:val="00C25913"/>
    <w:rsid w:val="00C366DA"/>
    <w:rsid w:val="00C41DF4"/>
    <w:rsid w:val="00C54664"/>
    <w:rsid w:val="00C80D2F"/>
    <w:rsid w:val="00C97654"/>
    <w:rsid w:val="00CA2644"/>
    <w:rsid w:val="00CB22AB"/>
    <w:rsid w:val="00CC3825"/>
    <w:rsid w:val="00CC7F70"/>
    <w:rsid w:val="00CD1C8C"/>
    <w:rsid w:val="00CD53A3"/>
    <w:rsid w:val="00CD580A"/>
    <w:rsid w:val="00CD7086"/>
    <w:rsid w:val="00CF5541"/>
    <w:rsid w:val="00D00C94"/>
    <w:rsid w:val="00D01263"/>
    <w:rsid w:val="00D02424"/>
    <w:rsid w:val="00D037AE"/>
    <w:rsid w:val="00D1096F"/>
    <w:rsid w:val="00D14289"/>
    <w:rsid w:val="00D4354D"/>
    <w:rsid w:val="00D43FB3"/>
    <w:rsid w:val="00D619C3"/>
    <w:rsid w:val="00D63CDC"/>
    <w:rsid w:val="00D655A3"/>
    <w:rsid w:val="00D664B8"/>
    <w:rsid w:val="00D74089"/>
    <w:rsid w:val="00D97AD1"/>
    <w:rsid w:val="00DA7A17"/>
    <w:rsid w:val="00DB1940"/>
    <w:rsid w:val="00DB44FE"/>
    <w:rsid w:val="00DB5657"/>
    <w:rsid w:val="00DC1C21"/>
    <w:rsid w:val="00DC5C1B"/>
    <w:rsid w:val="00DC6A3D"/>
    <w:rsid w:val="00DE11F4"/>
    <w:rsid w:val="00DE4C34"/>
    <w:rsid w:val="00DF1099"/>
    <w:rsid w:val="00E031B9"/>
    <w:rsid w:val="00E3774C"/>
    <w:rsid w:val="00E3787E"/>
    <w:rsid w:val="00E45D8E"/>
    <w:rsid w:val="00E57F87"/>
    <w:rsid w:val="00E86E63"/>
    <w:rsid w:val="00EA54F2"/>
    <w:rsid w:val="00EC3EFB"/>
    <w:rsid w:val="00EC5C1B"/>
    <w:rsid w:val="00ED0D6C"/>
    <w:rsid w:val="00EE2021"/>
    <w:rsid w:val="00EF6904"/>
    <w:rsid w:val="00F00BFC"/>
    <w:rsid w:val="00F05722"/>
    <w:rsid w:val="00F253B5"/>
    <w:rsid w:val="00F54661"/>
    <w:rsid w:val="00F7397B"/>
    <w:rsid w:val="00F74DEC"/>
    <w:rsid w:val="00F854C4"/>
    <w:rsid w:val="00F92A6F"/>
    <w:rsid w:val="00F976DA"/>
    <w:rsid w:val="00FA0193"/>
    <w:rsid w:val="00FC4481"/>
    <w:rsid w:val="00FC7012"/>
    <w:rsid w:val="00FD6561"/>
    <w:rsid w:val="00FD682F"/>
    <w:rsid w:val="00FE5E20"/>
    <w:rsid w:val="00FF031E"/>
    <w:rsid w:val="00FF2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ockticker"/>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44385"/>
    <o:shapelayout v:ext="edit">
      <o:idmap v:ext="edit" data="1"/>
    </o:shapelayout>
  </w:shapeDefaults>
  <w:decimalSymbol w:val="."/>
  <w:listSeparator w:val=","/>
  <w14:docId w14:val="0CAA1F43"/>
  <w15:docId w15:val="{8B3B560B-DFD4-4BC6-8AF1-B7ECA6F43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2"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genda normal"/>
    <w:qFormat/>
    <w:rsid w:val="009F5C99"/>
    <w:rPr>
      <w:rFonts w:ascii="Arial" w:eastAsia="Times New Roman" w:hAnsi="Arial"/>
      <w:color w:val="000000"/>
      <w:sz w:val="22"/>
      <w:szCs w:val="24"/>
    </w:rPr>
  </w:style>
  <w:style w:type="paragraph" w:styleId="Heading1">
    <w:name w:val="heading 1"/>
    <w:basedOn w:val="Normal"/>
    <w:next w:val="Normal"/>
    <w:link w:val="Heading1Char"/>
    <w:qFormat/>
    <w:rsid w:val="009F5C99"/>
    <w:pPr>
      <w:keepNext/>
      <w:tabs>
        <w:tab w:val="left" w:pos="-720"/>
        <w:tab w:val="left" w:pos="0"/>
        <w:tab w:val="left" w:pos="720"/>
      </w:tabs>
      <w:suppressAutoHyphens/>
      <w:ind w:left="720" w:hanging="720"/>
      <w:jc w:val="center"/>
      <w:outlineLvl w:val="0"/>
    </w:pPr>
    <w:rPr>
      <w:b/>
      <w:bCs/>
      <w:spacing w:val="-3"/>
      <w:u w:val="single"/>
    </w:rPr>
  </w:style>
  <w:style w:type="paragraph" w:styleId="Heading2">
    <w:name w:val="heading 2"/>
    <w:basedOn w:val="Normal"/>
    <w:next w:val="Normal"/>
    <w:link w:val="Heading2Char"/>
    <w:uiPriority w:val="9"/>
    <w:semiHidden/>
    <w:unhideWhenUsed/>
    <w:qFormat/>
    <w:rsid w:val="00B21F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F5C99"/>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5C99"/>
    <w:rPr>
      <w:rFonts w:ascii="Arial" w:eastAsia="Times New Roman" w:hAnsi="Arial" w:cs="Times New Roman"/>
      <w:b/>
      <w:bCs/>
      <w:color w:val="000000"/>
      <w:spacing w:val="-3"/>
      <w:szCs w:val="24"/>
      <w:u w:val="single"/>
    </w:rPr>
  </w:style>
  <w:style w:type="character" w:customStyle="1" w:styleId="Heading3Char">
    <w:name w:val="Heading 3 Char"/>
    <w:basedOn w:val="DefaultParagraphFont"/>
    <w:link w:val="Heading3"/>
    <w:rsid w:val="009F5C99"/>
    <w:rPr>
      <w:rFonts w:ascii="Arial" w:eastAsia="Times New Roman" w:hAnsi="Arial" w:cs="Arial"/>
      <w:b/>
      <w:bCs/>
      <w:color w:val="000000"/>
      <w:sz w:val="26"/>
      <w:szCs w:val="26"/>
    </w:rPr>
  </w:style>
  <w:style w:type="paragraph" w:styleId="Header">
    <w:name w:val="header"/>
    <w:basedOn w:val="Normal"/>
    <w:link w:val="HeaderChar"/>
    <w:rsid w:val="009F5C99"/>
    <w:pPr>
      <w:tabs>
        <w:tab w:val="center" w:pos="4320"/>
        <w:tab w:val="right" w:pos="8640"/>
      </w:tabs>
    </w:pPr>
  </w:style>
  <w:style w:type="character" w:customStyle="1" w:styleId="HeaderChar">
    <w:name w:val="Header Char"/>
    <w:basedOn w:val="DefaultParagraphFont"/>
    <w:link w:val="Header"/>
    <w:rsid w:val="009F5C99"/>
    <w:rPr>
      <w:rFonts w:ascii="Arial" w:eastAsia="Times New Roman" w:hAnsi="Arial" w:cs="Times New Roman"/>
      <w:color w:val="000000"/>
      <w:szCs w:val="24"/>
    </w:rPr>
  </w:style>
  <w:style w:type="paragraph" w:styleId="Footer">
    <w:name w:val="footer"/>
    <w:basedOn w:val="Normal"/>
    <w:link w:val="FooterChar"/>
    <w:uiPriority w:val="99"/>
    <w:rsid w:val="009F5C99"/>
    <w:pPr>
      <w:tabs>
        <w:tab w:val="center" w:pos="4320"/>
        <w:tab w:val="right" w:pos="8640"/>
      </w:tabs>
    </w:pPr>
  </w:style>
  <w:style w:type="character" w:customStyle="1" w:styleId="FooterChar">
    <w:name w:val="Footer Char"/>
    <w:basedOn w:val="DefaultParagraphFont"/>
    <w:link w:val="Footer"/>
    <w:uiPriority w:val="99"/>
    <w:rsid w:val="009F5C99"/>
    <w:rPr>
      <w:rFonts w:ascii="Arial" w:eastAsia="Times New Roman" w:hAnsi="Arial" w:cs="Times New Roman"/>
      <w:color w:val="000000"/>
      <w:szCs w:val="24"/>
    </w:rPr>
  </w:style>
  <w:style w:type="paragraph" w:customStyle="1" w:styleId="OWPHeader">
    <w:name w:val="OWP Header"/>
    <w:basedOn w:val="Normal"/>
    <w:rsid w:val="009F5C99"/>
    <w:pPr>
      <w:autoSpaceDE w:val="0"/>
      <w:autoSpaceDN w:val="0"/>
      <w:adjustRightInd w:val="0"/>
    </w:pPr>
    <w:rPr>
      <w:b/>
      <w:bCs/>
      <w:color w:val="auto"/>
      <w:sz w:val="36"/>
    </w:rPr>
  </w:style>
  <w:style w:type="character" w:styleId="PageNumber">
    <w:name w:val="page number"/>
    <w:basedOn w:val="DefaultParagraphFont"/>
    <w:rsid w:val="009F5C99"/>
  </w:style>
  <w:style w:type="character" w:styleId="Hyperlink">
    <w:name w:val="Hyperlink"/>
    <w:basedOn w:val="DefaultParagraphFont"/>
    <w:uiPriority w:val="99"/>
    <w:rsid w:val="009F5C99"/>
    <w:rPr>
      <w:color w:val="0000FF"/>
      <w:u w:val="single"/>
    </w:rPr>
  </w:style>
  <w:style w:type="paragraph" w:styleId="BodyTextIndent">
    <w:name w:val="Body Text Indent"/>
    <w:basedOn w:val="Normal"/>
    <w:link w:val="BodyTextIndentChar"/>
    <w:rsid w:val="009F5C99"/>
    <w:pPr>
      <w:widowControl w:val="0"/>
      <w:tabs>
        <w:tab w:val="left" w:pos="-720"/>
        <w:tab w:val="left" w:pos="0"/>
        <w:tab w:val="left" w:pos="720"/>
        <w:tab w:val="left" w:pos="1440"/>
        <w:tab w:val="left" w:pos="2160"/>
      </w:tabs>
      <w:suppressAutoHyphens/>
      <w:autoSpaceDE w:val="0"/>
      <w:autoSpaceDN w:val="0"/>
      <w:adjustRightInd w:val="0"/>
      <w:ind w:left="2160"/>
      <w:jc w:val="both"/>
    </w:pPr>
    <w:rPr>
      <w:color w:val="auto"/>
      <w:spacing w:val="-3"/>
    </w:rPr>
  </w:style>
  <w:style w:type="character" w:customStyle="1" w:styleId="BodyTextIndentChar">
    <w:name w:val="Body Text Indent Char"/>
    <w:basedOn w:val="DefaultParagraphFont"/>
    <w:link w:val="BodyTextIndent"/>
    <w:rsid w:val="009F5C99"/>
    <w:rPr>
      <w:rFonts w:ascii="Arial" w:eastAsia="Times New Roman" w:hAnsi="Arial" w:cs="Times New Roman"/>
      <w:spacing w:val="-3"/>
      <w:szCs w:val="24"/>
    </w:rPr>
  </w:style>
  <w:style w:type="paragraph" w:styleId="BodyText">
    <w:name w:val="Body Text"/>
    <w:basedOn w:val="Normal"/>
    <w:link w:val="BodyTextChar"/>
    <w:rsid w:val="009F5C99"/>
    <w:pPr>
      <w:jc w:val="center"/>
    </w:pPr>
    <w:rPr>
      <w:rFonts w:cs="Arial"/>
      <w:b/>
      <w:bCs/>
      <w:sz w:val="48"/>
      <w:szCs w:val="36"/>
    </w:rPr>
  </w:style>
  <w:style w:type="character" w:customStyle="1" w:styleId="BodyTextChar">
    <w:name w:val="Body Text Char"/>
    <w:basedOn w:val="DefaultParagraphFont"/>
    <w:link w:val="BodyText"/>
    <w:rsid w:val="009F5C99"/>
    <w:rPr>
      <w:rFonts w:ascii="Arial" w:eastAsia="Times New Roman" w:hAnsi="Arial" w:cs="Arial"/>
      <w:b/>
      <w:bCs/>
      <w:color w:val="000000"/>
      <w:sz w:val="48"/>
      <w:szCs w:val="36"/>
    </w:rPr>
  </w:style>
  <w:style w:type="paragraph" w:styleId="BodyText2">
    <w:name w:val="Body Text 2"/>
    <w:basedOn w:val="Normal"/>
    <w:link w:val="BodyText2Char"/>
    <w:rsid w:val="009F5C99"/>
    <w:pPr>
      <w:jc w:val="center"/>
    </w:pPr>
    <w:rPr>
      <w:rFonts w:cs="Arial"/>
      <w:b/>
      <w:bCs/>
      <w:sz w:val="36"/>
      <w:szCs w:val="36"/>
    </w:rPr>
  </w:style>
  <w:style w:type="character" w:customStyle="1" w:styleId="BodyText2Char">
    <w:name w:val="Body Text 2 Char"/>
    <w:basedOn w:val="DefaultParagraphFont"/>
    <w:link w:val="BodyText2"/>
    <w:rsid w:val="009F5C99"/>
    <w:rPr>
      <w:rFonts w:ascii="Arial" w:eastAsia="Times New Roman" w:hAnsi="Arial" w:cs="Arial"/>
      <w:b/>
      <w:bCs/>
      <w:color w:val="000000"/>
      <w:sz w:val="36"/>
      <w:szCs w:val="36"/>
    </w:rPr>
  </w:style>
  <w:style w:type="paragraph" w:styleId="NormalWeb">
    <w:name w:val="Normal (Web)"/>
    <w:basedOn w:val="Normal"/>
    <w:rsid w:val="009F5C99"/>
    <w:pPr>
      <w:spacing w:before="100" w:beforeAutospacing="1" w:after="100" w:afterAutospacing="1"/>
    </w:pPr>
    <w:rPr>
      <w:rFonts w:ascii="Times New Roman" w:hAnsi="Times New Roman"/>
      <w:color w:val="auto"/>
      <w:sz w:val="24"/>
    </w:rPr>
  </w:style>
  <w:style w:type="character" w:styleId="Emphasis">
    <w:name w:val="Emphasis"/>
    <w:basedOn w:val="DefaultParagraphFont"/>
    <w:qFormat/>
    <w:rsid w:val="009F5C99"/>
    <w:rPr>
      <w:i/>
      <w:iCs/>
    </w:rPr>
  </w:style>
  <w:style w:type="paragraph" w:styleId="HTMLPreformatted">
    <w:name w:val="HTML Preformatted"/>
    <w:basedOn w:val="Normal"/>
    <w:link w:val="HTMLPreformattedChar"/>
    <w:rsid w:val="009F5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rsid w:val="009F5C99"/>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EC5C1B"/>
    <w:rPr>
      <w:rFonts w:ascii="Tahoma" w:hAnsi="Tahoma" w:cs="Tahoma"/>
      <w:sz w:val="16"/>
      <w:szCs w:val="16"/>
    </w:rPr>
  </w:style>
  <w:style w:type="character" w:customStyle="1" w:styleId="BalloonTextChar">
    <w:name w:val="Balloon Text Char"/>
    <w:basedOn w:val="DefaultParagraphFont"/>
    <w:link w:val="BalloonText"/>
    <w:uiPriority w:val="99"/>
    <w:semiHidden/>
    <w:rsid w:val="00EC5C1B"/>
    <w:rPr>
      <w:rFonts w:ascii="Tahoma" w:eastAsia="Times New Roman" w:hAnsi="Tahoma" w:cs="Tahoma"/>
      <w:color w:val="000000"/>
      <w:sz w:val="16"/>
      <w:szCs w:val="16"/>
    </w:rPr>
  </w:style>
  <w:style w:type="character" w:styleId="CommentReference">
    <w:name w:val="annotation reference"/>
    <w:basedOn w:val="DefaultParagraphFont"/>
    <w:uiPriority w:val="99"/>
    <w:semiHidden/>
    <w:unhideWhenUsed/>
    <w:rsid w:val="00954442"/>
    <w:rPr>
      <w:sz w:val="16"/>
      <w:szCs w:val="16"/>
    </w:rPr>
  </w:style>
  <w:style w:type="paragraph" w:styleId="CommentText">
    <w:name w:val="annotation text"/>
    <w:basedOn w:val="Normal"/>
    <w:link w:val="CommentTextChar"/>
    <w:uiPriority w:val="99"/>
    <w:semiHidden/>
    <w:unhideWhenUsed/>
    <w:rsid w:val="00954442"/>
    <w:rPr>
      <w:sz w:val="20"/>
      <w:szCs w:val="20"/>
    </w:rPr>
  </w:style>
  <w:style w:type="character" w:customStyle="1" w:styleId="CommentTextChar">
    <w:name w:val="Comment Text Char"/>
    <w:basedOn w:val="DefaultParagraphFont"/>
    <w:link w:val="CommentText"/>
    <w:uiPriority w:val="99"/>
    <w:semiHidden/>
    <w:rsid w:val="00954442"/>
    <w:rPr>
      <w:rFonts w:ascii="Arial" w:eastAsia="Times New Roman" w:hAnsi="Arial"/>
      <w:color w:val="000000"/>
    </w:rPr>
  </w:style>
  <w:style w:type="paragraph" w:styleId="CommentSubject">
    <w:name w:val="annotation subject"/>
    <w:basedOn w:val="CommentText"/>
    <w:next w:val="CommentText"/>
    <w:link w:val="CommentSubjectChar"/>
    <w:uiPriority w:val="99"/>
    <w:semiHidden/>
    <w:unhideWhenUsed/>
    <w:rsid w:val="00954442"/>
    <w:rPr>
      <w:b/>
      <w:bCs/>
    </w:rPr>
  </w:style>
  <w:style w:type="character" w:customStyle="1" w:styleId="CommentSubjectChar">
    <w:name w:val="Comment Subject Char"/>
    <w:basedOn w:val="CommentTextChar"/>
    <w:link w:val="CommentSubject"/>
    <w:uiPriority w:val="99"/>
    <w:semiHidden/>
    <w:rsid w:val="00954442"/>
    <w:rPr>
      <w:rFonts w:ascii="Arial" w:eastAsia="Times New Roman" w:hAnsi="Arial"/>
      <w:b/>
      <w:bCs/>
      <w:color w:val="000000"/>
    </w:rPr>
  </w:style>
  <w:style w:type="paragraph" w:styleId="ListParagraph">
    <w:name w:val="List Paragraph"/>
    <w:basedOn w:val="Normal"/>
    <w:uiPriority w:val="1"/>
    <w:qFormat/>
    <w:rsid w:val="008B5304"/>
    <w:pPr>
      <w:ind w:left="720"/>
      <w:contextualSpacing/>
    </w:pPr>
  </w:style>
  <w:style w:type="table" w:styleId="TableGrid">
    <w:name w:val="Table Grid"/>
    <w:basedOn w:val="TableNormal"/>
    <w:uiPriority w:val="59"/>
    <w:rsid w:val="000957B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B21F52"/>
    <w:rPr>
      <w:rFonts w:asciiTheme="majorHAnsi" w:eastAsiaTheme="majorEastAsia" w:hAnsiTheme="majorHAnsi" w:cstheme="majorBidi"/>
      <w:color w:val="365F91" w:themeColor="accent1" w:themeShade="BF"/>
      <w:sz w:val="26"/>
      <w:szCs w:val="26"/>
    </w:rPr>
  </w:style>
  <w:style w:type="paragraph" w:styleId="Caption">
    <w:name w:val="caption"/>
    <w:basedOn w:val="Normal"/>
    <w:next w:val="Normal"/>
    <w:link w:val="CaptionChar"/>
    <w:qFormat/>
    <w:rsid w:val="003A6508"/>
    <w:pPr>
      <w:spacing w:before="120" w:after="120"/>
      <w:jc w:val="center"/>
    </w:pPr>
    <w:rPr>
      <w:rFonts w:ascii="Times New Roman" w:hAnsi="Times New Roman"/>
      <w:b/>
      <w:smallCaps/>
      <w:color w:val="auto"/>
      <w:sz w:val="24"/>
      <w:szCs w:val="20"/>
    </w:rPr>
  </w:style>
  <w:style w:type="character" w:customStyle="1" w:styleId="CaptionChar">
    <w:name w:val="Caption Char"/>
    <w:basedOn w:val="DefaultParagraphFont"/>
    <w:link w:val="Caption"/>
    <w:rsid w:val="003A6508"/>
    <w:rPr>
      <w:rFonts w:ascii="Times New Roman" w:eastAsia="Times New Roman" w:hAnsi="Times New Roman"/>
      <w:b/>
      <w:smallCaps/>
      <w:sz w:val="24"/>
    </w:rPr>
  </w:style>
  <w:style w:type="character" w:styleId="FollowedHyperlink">
    <w:name w:val="FollowedHyperlink"/>
    <w:basedOn w:val="DefaultParagraphFont"/>
    <w:uiPriority w:val="99"/>
    <w:semiHidden/>
    <w:unhideWhenUsed/>
    <w:rsid w:val="00DB44FE"/>
    <w:rPr>
      <w:color w:val="800080" w:themeColor="followedHyperlink"/>
      <w:u w:val="single"/>
    </w:rPr>
  </w:style>
  <w:style w:type="paragraph" w:styleId="List2">
    <w:name w:val="List 2"/>
    <w:basedOn w:val="Normal"/>
    <w:uiPriority w:val="2"/>
    <w:rsid w:val="00BE358F"/>
    <w:pPr>
      <w:ind w:left="720" w:hanging="360"/>
    </w:pPr>
    <w:rPr>
      <w:rFonts w:ascii="Times New Roman" w:hAnsi="Times New Roman"/>
      <w:color w:val="auto"/>
      <w:sz w:val="24"/>
      <w:szCs w:val="20"/>
    </w:rPr>
  </w:style>
  <w:style w:type="character" w:styleId="UnresolvedMention">
    <w:name w:val="Unresolved Mention"/>
    <w:basedOn w:val="DefaultParagraphFont"/>
    <w:uiPriority w:val="99"/>
    <w:semiHidden/>
    <w:unhideWhenUsed/>
    <w:rsid w:val="006066B6"/>
    <w:rPr>
      <w:color w:val="605E5C"/>
      <w:shd w:val="clear" w:color="auto" w:fill="E1DFDD"/>
    </w:rPr>
  </w:style>
  <w:style w:type="paragraph" w:styleId="BodyTextIndent2">
    <w:name w:val="Body Text Indent 2"/>
    <w:basedOn w:val="Normal"/>
    <w:link w:val="BodyTextIndent2Char"/>
    <w:uiPriority w:val="99"/>
    <w:semiHidden/>
    <w:unhideWhenUsed/>
    <w:rsid w:val="00316DFF"/>
    <w:pPr>
      <w:spacing w:after="120" w:line="480" w:lineRule="auto"/>
      <w:ind w:left="360"/>
    </w:pPr>
  </w:style>
  <w:style w:type="character" w:customStyle="1" w:styleId="BodyTextIndent2Char">
    <w:name w:val="Body Text Indent 2 Char"/>
    <w:basedOn w:val="DefaultParagraphFont"/>
    <w:link w:val="BodyTextIndent2"/>
    <w:uiPriority w:val="99"/>
    <w:semiHidden/>
    <w:rsid w:val="00316DFF"/>
    <w:rPr>
      <w:rFonts w:ascii="Arial" w:eastAsia="Times New Roman" w:hAnsi="Arial"/>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707543">
      <w:bodyDiv w:val="1"/>
      <w:marLeft w:val="0"/>
      <w:marRight w:val="0"/>
      <w:marTop w:val="0"/>
      <w:marBottom w:val="0"/>
      <w:divBdr>
        <w:top w:val="none" w:sz="0" w:space="0" w:color="auto"/>
        <w:left w:val="none" w:sz="0" w:space="0" w:color="auto"/>
        <w:bottom w:val="none" w:sz="0" w:space="0" w:color="auto"/>
        <w:right w:val="none" w:sz="0" w:space="0" w:color="auto"/>
      </w:divBdr>
    </w:div>
    <w:div w:id="131472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hyperlink" Target="mailto:kthompson@edctc.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business.support.unit@dot.ca.gov" TargetMode="External"/><Relationship Id="rId2" Type="http://schemas.openxmlformats.org/officeDocument/2006/relationships/numbering" Target="numbering.xml"/><Relationship Id="rId16" Type="http://schemas.openxmlformats.org/officeDocument/2006/relationships/hyperlink" Target="https://dot.ca.gov/-/media/dot-media/programs/local-assistance/documents/lapm/c10/10o2.pdf"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t.ca.gov/programs/civil-rights/dbe-search" TargetMode="Externa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travelpocketguide.dot.ca.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FBE8C-F79D-4E9E-9359-C3C27C491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37</Pages>
  <Words>13204</Words>
  <Characters>75268</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88296</CharactersWithSpaces>
  <SharedDoc>false</SharedDoc>
  <HLinks>
    <vt:vector size="6" baseType="variant">
      <vt:variant>
        <vt:i4>5373978</vt:i4>
      </vt:variant>
      <vt:variant>
        <vt:i4>0</vt:i4>
      </vt:variant>
      <vt:variant>
        <vt:i4>0</vt:i4>
      </vt:variant>
      <vt:variant>
        <vt:i4>5</vt:i4>
      </vt:variant>
      <vt:variant>
        <vt:lpwstr>http://www.californiaucp.com/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Martin McOmber</dc:creator>
  <cp:lastModifiedBy>Dana Keffer</cp:lastModifiedBy>
  <cp:revision>19</cp:revision>
  <cp:lastPrinted>2020-10-08T16:00:00Z</cp:lastPrinted>
  <dcterms:created xsi:type="dcterms:W3CDTF">2020-10-08T16:43:00Z</dcterms:created>
  <dcterms:modified xsi:type="dcterms:W3CDTF">2021-11-02T17:02:00Z</dcterms:modified>
</cp:coreProperties>
</file>